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76" w:rsidRPr="00694276" w:rsidRDefault="00694276" w:rsidP="00064EF2">
      <w:pPr>
        <w:adjustRightInd w:val="0"/>
        <w:snapToGrid w:val="0"/>
        <w:spacing w:line="300" w:lineRule="auto"/>
        <w:jc w:val="left"/>
        <w:outlineLvl w:val="0"/>
        <w:rPr>
          <w:rFonts w:ascii="微软雅黑" w:eastAsia="微软雅黑" w:hAnsi="微软雅黑" w:hint="eastAsia"/>
          <w:bCs/>
          <w:sz w:val="24"/>
          <w:szCs w:val="24"/>
        </w:rPr>
      </w:pPr>
      <w:r w:rsidRPr="00694276">
        <w:rPr>
          <w:rFonts w:ascii="微软雅黑" w:eastAsia="微软雅黑" w:hAnsi="微软雅黑" w:hint="eastAsia"/>
          <w:bCs/>
          <w:sz w:val="24"/>
          <w:szCs w:val="24"/>
        </w:rPr>
        <w:t>附件1</w:t>
      </w:r>
      <w:bookmarkStart w:id="0" w:name="_GoBack"/>
      <w:bookmarkEnd w:id="0"/>
    </w:p>
    <w:p w:rsidR="00064EF2" w:rsidRDefault="00064EF2" w:rsidP="00064EF2">
      <w:pPr>
        <w:adjustRightInd w:val="0"/>
        <w:snapToGrid w:val="0"/>
        <w:spacing w:line="300" w:lineRule="auto"/>
        <w:jc w:val="left"/>
        <w:outlineLvl w:val="0"/>
        <w:rPr>
          <w:rFonts w:ascii="微软雅黑" w:eastAsia="微软雅黑" w:hAnsi="微软雅黑"/>
          <w:b/>
          <w:bCs/>
          <w:sz w:val="24"/>
          <w:szCs w:val="24"/>
        </w:rPr>
      </w:pPr>
      <w:r>
        <w:rPr>
          <w:rFonts w:ascii="微软雅黑" w:eastAsia="微软雅黑" w:hAnsi="微软雅黑" w:hint="eastAsia"/>
          <w:b/>
          <w:bCs/>
          <w:sz w:val="24"/>
          <w:szCs w:val="24"/>
        </w:rPr>
        <w:t>参赛选题与作品要求</w:t>
      </w:r>
    </w:p>
    <w:p w:rsidR="00064EF2" w:rsidRPr="00064EF2" w:rsidRDefault="00064EF2" w:rsidP="00064EF2">
      <w:pPr>
        <w:adjustRightInd w:val="0"/>
        <w:snapToGrid w:val="0"/>
        <w:spacing w:line="360" w:lineRule="auto"/>
        <w:jc w:val="left"/>
        <w:rPr>
          <w:rFonts w:ascii="微软雅黑" w:eastAsia="微软雅黑" w:hAnsi="微软雅黑"/>
          <w:b/>
          <w:sz w:val="24"/>
          <w:szCs w:val="24"/>
        </w:rPr>
      </w:pPr>
      <w:r>
        <w:rPr>
          <w:rFonts w:ascii="微软雅黑" w:eastAsia="微软雅黑" w:hAnsi="微软雅黑" w:hint="eastAsia"/>
          <w:sz w:val="24"/>
          <w:szCs w:val="24"/>
        </w:rPr>
        <w:t>1．本次竞赛采用两种选题方式：自主命题和指定选题。</w:t>
      </w:r>
      <w:r w:rsidRPr="00064EF2">
        <w:rPr>
          <w:rFonts w:ascii="微软雅黑" w:eastAsia="微软雅黑" w:hAnsi="微软雅黑" w:hint="eastAsia"/>
          <w:b/>
          <w:sz w:val="24"/>
          <w:szCs w:val="24"/>
        </w:rPr>
        <w:t>参与吉林大学预选赛时只需初选题目，拟定</w:t>
      </w:r>
      <w:r>
        <w:rPr>
          <w:rFonts w:ascii="微软雅黑" w:eastAsia="微软雅黑" w:hAnsi="微软雅黑" w:hint="eastAsia"/>
          <w:b/>
          <w:sz w:val="24"/>
          <w:szCs w:val="24"/>
        </w:rPr>
        <w:t>设计</w:t>
      </w:r>
      <w:r w:rsidRPr="00064EF2">
        <w:rPr>
          <w:rFonts w:ascii="微软雅黑" w:eastAsia="微软雅黑" w:hAnsi="微软雅黑" w:hint="eastAsia"/>
          <w:b/>
          <w:sz w:val="24"/>
          <w:szCs w:val="24"/>
        </w:rPr>
        <w:t>思路，无需提交正式论文和代码等设计成果。</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2．自主命题方式</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（1）采用开放式，但所有参赛题目须围绕“智能机器人”和“可穿戴设备”两个主题，专家组将对参赛作品进行主题审核，如果参赛队伍所报题目</w:t>
      </w:r>
      <w:r>
        <w:rPr>
          <w:rFonts w:ascii="微软雅黑" w:eastAsia="微软雅黑" w:hAnsi="微软雅黑" w:cs="黑体" w:hint="eastAsia"/>
          <w:sz w:val="24"/>
          <w:szCs w:val="24"/>
        </w:rPr>
        <w:t>与上述主题无关或其</w:t>
      </w:r>
      <w:r>
        <w:rPr>
          <w:rFonts w:ascii="微软雅黑" w:eastAsia="微软雅黑" w:hAnsi="微软雅黑" w:hint="eastAsia"/>
          <w:sz w:val="24"/>
          <w:szCs w:val="24"/>
        </w:rPr>
        <w:t>内容违反赛事精神和章程，组委会有权要求参赛队伍进行修改或取消其参赛资格。竞赛只接受防御性的题目，不接受任何具有攻击性质或与国家有关法律、法规相违背的题目。</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（2）参赛作品可以是软件或硬件。</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（3）参赛作品要体现一定的智能性、创新性和实用性。</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cs="黑体" w:hint="eastAsia"/>
          <w:sz w:val="24"/>
          <w:szCs w:val="24"/>
        </w:rPr>
        <w:t>竞赛现场为选手提供Windows 和 Linux平台，</w:t>
      </w:r>
      <w:proofErr w:type="gramStart"/>
      <w:r>
        <w:rPr>
          <w:rFonts w:ascii="微软雅黑" w:eastAsia="微软雅黑" w:hAnsi="微软雅黑" w:cs="黑体" w:hint="eastAsia"/>
          <w:sz w:val="24"/>
          <w:szCs w:val="24"/>
        </w:rPr>
        <w:t>若参</w:t>
      </w:r>
      <w:proofErr w:type="gramEnd"/>
      <w:r>
        <w:rPr>
          <w:rFonts w:ascii="微软雅黑" w:eastAsia="微软雅黑" w:hAnsi="微软雅黑" w:cs="黑体" w:hint="eastAsia"/>
          <w:sz w:val="24"/>
          <w:szCs w:val="24"/>
        </w:rPr>
        <w:t>赛作品需要其它平台，</w:t>
      </w:r>
      <w:proofErr w:type="gramStart"/>
      <w:r>
        <w:rPr>
          <w:rFonts w:ascii="微软雅黑" w:eastAsia="微软雅黑" w:hAnsi="微软雅黑" w:cs="黑体" w:hint="eastAsia"/>
          <w:sz w:val="24"/>
          <w:szCs w:val="24"/>
        </w:rPr>
        <w:t>请选手</w:t>
      </w:r>
      <w:proofErr w:type="gramEnd"/>
      <w:r>
        <w:rPr>
          <w:rFonts w:ascii="微软雅黑" w:eastAsia="微软雅黑" w:hAnsi="微软雅黑" w:cs="黑体" w:hint="eastAsia"/>
          <w:sz w:val="24"/>
          <w:szCs w:val="24"/>
        </w:rPr>
        <w:t>自带。</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（5）凡已公开发布并已获得商业价值的产品不得参赛；凡有知识产权纠纷的作品不得参赛；与企业合作即将对外发布的产品不得参赛。</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（6）选手所提交的作品应该是在本届参赛期间所完成的内容。评审时，专家只会对这部分内容进行评价。</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t>3．指定选题方式</w:t>
      </w:r>
    </w:p>
    <w:p w:rsidR="00064EF2" w:rsidRDefault="00064EF2" w:rsidP="00064EF2">
      <w:pPr>
        <w:adjustRightInd w:val="0"/>
        <w:snapToGrid w:val="0"/>
        <w:spacing w:line="360" w:lineRule="auto"/>
        <w:jc w:val="left"/>
        <w:rPr>
          <w:rFonts w:ascii="微软雅黑" w:eastAsia="微软雅黑" w:hAnsi="微软雅黑"/>
          <w:sz w:val="24"/>
          <w:szCs w:val="24"/>
        </w:rPr>
      </w:pPr>
      <w:r>
        <w:rPr>
          <w:rFonts w:ascii="微软雅黑" w:eastAsia="微软雅黑" w:hAnsi="微软雅黑" w:hint="eastAsia"/>
          <w:sz w:val="24"/>
          <w:szCs w:val="24"/>
        </w:rPr>
        <w:lastRenderedPageBreak/>
        <w:t xml:space="preserve">    指定选题共1</w:t>
      </w:r>
      <w:r>
        <w:rPr>
          <w:rFonts w:ascii="微软雅黑" w:eastAsia="微软雅黑" w:hAnsi="微软雅黑"/>
          <w:sz w:val="24"/>
          <w:szCs w:val="24"/>
        </w:rPr>
        <w:t>0</w:t>
      </w:r>
      <w:r>
        <w:rPr>
          <w:rFonts w:ascii="微软雅黑" w:eastAsia="微软雅黑" w:hAnsi="微软雅黑" w:hint="eastAsia"/>
          <w:sz w:val="24"/>
          <w:szCs w:val="24"/>
        </w:rPr>
        <w:t>个，均为竞赛赞助方从实际出发拟定的与智能技术密切相关的题目，所有指定命题都与业界需求直接相关又能体现出智能特色，在一定程度上体现了业界对智能技术的需求。鼓励各参赛队伍积极选择此方式参赛。</w:t>
      </w:r>
    </w:p>
    <w:p w:rsidR="00064EF2" w:rsidRDefault="00064EF2" w:rsidP="00064EF2">
      <w:pPr>
        <w:adjustRightInd w:val="0"/>
        <w:snapToGrid w:val="0"/>
        <w:spacing w:line="360" w:lineRule="auto"/>
        <w:jc w:val="left"/>
        <w:rPr>
          <w:rFonts w:ascii="微软雅黑" w:eastAsia="微软雅黑" w:hAnsi="微软雅黑"/>
          <w:b/>
          <w:sz w:val="24"/>
          <w:szCs w:val="24"/>
        </w:rPr>
      </w:pPr>
      <w:r>
        <w:rPr>
          <w:rFonts w:ascii="微软雅黑" w:eastAsia="微软雅黑" w:hAnsi="微软雅黑" w:hint="eastAsia"/>
          <w:sz w:val="24"/>
          <w:szCs w:val="24"/>
        </w:rPr>
        <w:t>指定命题如下：</w:t>
      </w:r>
      <w:r>
        <w:rPr>
          <w:rFonts w:ascii="微软雅黑" w:eastAsia="微软雅黑" w:hAnsi="微软雅黑" w:hint="eastAsia"/>
          <w:b/>
          <w:sz w:val="24"/>
          <w:szCs w:val="24"/>
        </w:rPr>
        <w:t>（A类：社交媒体应用； B类：手机智能应用；</w:t>
      </w:r>
      <w:r w:rsidRPr="008C235B">
        <w:rPr>
          <w:rFonts w:ascii="微软雅黑" w:eastAsia="微软雅黑" w:hAnsi="微软雅黑" w:hint="eastAsia"/>
          <w:b/>
          <w:sz w:val="24"/>
          <w:szCs w:val="24"/>
        </w:rPr>
        <w:t>C类： 计算机视觉和自然语言处理应用</w:t>
      </w:r>
      <w:r>
        <w:rPr>
          <w:rFonts w:ascii="微软雅黑" w:eastAsia="微软雅黑" w:hAnsi="微软雅黑" w:hint="eastAsia"/>
          <w:b/>
          <w:sz w:val="24"/>
          <w:szCs w:val="24"/>
        </w:rPr>
        <w:t>）</w:t>
      </w:r>
    </w:p>
    <w:tbl>
      <w:tblPr>
        <w:tblW w:w="141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414"/>
        <w:gridCol w:w="1331"/>
        <w:gridCol w:w="2381"/>
        <w:gridCol w:w="4121"/>
        <w:gridCol w:w="2669"/>
        <w:gridCol w:w="1198"/>
        <w:gridCol w:w="1658"/>
      </w:tblGrid>
      <w:tr w:rsidR="00064EF2" w:rsidTr="00220B19">
        <w:trPr>
          <w:cantSplit/>
          <w:trHeight w:val="286"/>
        </w:trPr>
        <w:tc>
          <w:tcPr>
            <w:tcW w:w="415" w:type="dxa"/>
            <w:tcBorders>
              <w:top w:val="single" w:sz="4" w:space="0" w:color="auto"/>
              <w:left w:val="single" w:sz="4" w:space="0" w:color="auto"/>
              <w:bottom w:val="single" w:sz="4" w:space="0" w:color="auto"/>
              <w:right w:val="single" w:sz="4" w:space="0" w:color="auto"/>
            </w:tcBorders>
            <w:vAlign w:val="center"/>
            <w:hideMark/>
          </w:tcPr>
          <w:p w:rsidR="00064EF2" w:rsidRPr="008C235B" w:rsidRDefault="00064EF2" w:rsidP="00220B19">
            <w:pPr>
              <w:jc w:val="center"/>
              <w:rPr>
                <w:rFonts w:ascii="宋体" w:hAnsi="宋体" w:cs="宋体"/>
                <w:b/>
                <w:sz w:val="24"/>
                <w:szCs w:val="18"/>
              </w:rPr>
            </w:pPr>
            <w:r w:rsidRPr="008C235B">
              <w:rPr>
                <w:rFonts w:ascii="宋体" w:hAnsi="宋体" w:cs="宋体" w:hint="eastAsia"/>
                <w:b/>
                <w:sz w:val="20"/>
                <w:szCs w:val="18"/>
              </w:rPr>
              <w:t>类别</w:t>
            </w:r>
          </w:p>
        </w:tc>
        <w:tc>
          <w:tcPr>
            <w:tcW w:w="414" w:type="dxa"/>
            <w:tcBorders>
              <w:top w:val="single" w:sz="4" w:space="0" w:color="auto"/>
              <w:left w:val="single" w:sz="4" w:space="0" w:color="auto"/>
              <w:bottom w:val="single" w:sz="4" w:space="0" w:color="auto"/>
              <w:right w:val="single" w:sz="4" w:space="0" w:color="auto"/>
            </w:tcBorders>
            <w:vAlign w:val="center"/>
            <w:hideMark/>
          </w:tcPr>
          <w:p w:rsidR="00064EF2" w:rsidRDefault="00064EF2" w:rsidP="00220B19">
            <w:pPr>
              <w:jc w:val="center"/>
              <w:rPr>
                <w:rFonts w:ascii="宋体" w:hAnsi="宋体" w:cs="宋体"/>
                <w:b/>
                <w:sz w:val="20"/>
                <w:szCs w:val="18"/>
              </w:rPr>
            </w:pPr>
            <w:r>
              <w:rPr>
                <w:rFonts w:ascii="宋体" w:hAnsi="宋体" w:cs="宋体" w:hint="eastAsia"/>
                <w:b/>
                <w:sz w:val="20"/>
                <w:szCs w:val="18"/>
              </w:rPr>
              <w:t>序号</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jc w:val="center"/>
              <w:rPr>
                <w:rFonts w:ascii="宋体" w:hAnsi="宋体" w:cs="宋体"/>
                <w:b/>
                <w:sz w:val="20"/>
                <w:szCs w:val="18"/>
              </w:rPr>
            </w:pPr>
            <w:r>
              <w:rPr>
                <w:rFonts w:ascii="宋体" w:hAnsi="宋体" w:cs="宋体" w:hint="eastAsia"/>
                <w:b/>
                <w:sz w:val="20"/>
                <w:szCs w:val="18"/>
              </w:rPr>
              <w:t>题目</w:t>
            </w:r>
          </w:p>
        </w:tc>
        <w:tc>
          <w:tcPr>
            <w:tcW w:w="2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jc w:val="center"/>
              <w:rPr>
                <w:rFonts w:ascii="宋体" w:hAnsi="宋体" w:cs="宋体"/>
                <w:b/>
                <w:sz w:val="20"/>
                <w:szCs w:val="18"/>
              </w:rPr>
            </w:pPr>
            <w:r>
              <w:rPr>
                <w:rFonts w:ascii="宋体" w:hAnsi="宋体" w:cs="宋体" w:hint="eastAsia"/>
                <w:b/>
                <w:sz w:val="20"/>
                <w:szCs w:val="18"/>
              </w:rPr>
              <w:t>题目描述</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jc w:val="center"/>
              <w:rPr>
                <w:rFonts w:ascii="宋体" w:hAnsi="宋体" w:cs="宋体"/>
                <w:b/>
                <w:sz w:val="20"/>
                <w:szCs w:val="18"/>
              </w:rPr>
            </w:pPr>
            <w:r>
              <w:rPr>
                <w:rFonts w:ascii="宋体" w:hAnsi="宋体" w:cs="宋体" w:hint="eastAsia"/>
                <w:b/>
                <w:sz w:val="20"/>
                <w:szCs w:val="18"/>
              </w:rPr>
              <w:t>要求</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jc w:val="center"/>
              <w:rPr>
                <w:rFonts w:ascii="宋体" w:hAnsi="宋体" w:cs="宋体"/>
                <w:b/>
                <w:sz w:val="20"/>
                <w:szCs w:val="18"/>
              </w:rPr>
            </w:pPr>
            <w:r>
              <w:rPr>
                <w:rFonts w:ascii="宋体" w:hAnsi="宋体" w:cs="宋体" w:hint="eastAsia"/>
                <w:b/>
                <w:sz w:val="20"/>
                <w:szCs w:val="18"/>
              </w:rPr>
              <w:t>具体规格说明</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jc w:val="center"/>
              <w:rPr>
                <w:rFonts w:ascii="宋体" w:hAnsi="宋体" w:cs="宋体"/>
                <w:b/>
                <w:sz w:val="20"/>
                <w:szCs w:val="18"/>
              </w:rPr>
            </w:pPr>
            <w:r>
              <w:rPr>
                <w:rFonts w:ascii="宋体" w:hAnsi="宋体" w:cs="宋体" w:hint="eastAsia"/>
                <w:b/>
                <w:sz w:val="20"/>
                <w:szCs w:val="18"/>
              </w:rPr>
              <w:t>作品格式</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jc w:val="center"/>
              <w:rPr>
                <w:rFonts w:ascii="宋体" w:hAnsi="宋体" w:cs="宋体"/>
                <w:b/>
                <w:sz w:val="20"/>
                <w:szCs w:val="18"/>
              </w:rPr>
            </w:pPr>
            <w:r>
              <w:rPr>
                <w:rFonts w:ascii="宋体" w:hAnsi="宋体" w:cs="宋体" w:hint="eastAsia"/>
                <w:b/>
                <w:sz w:val="20"/>
                <w:szCs w:val="18"/>
              </w:rPr>
              <w:t>评选标准</w:t>
            </w:r>
          </w:p>
        </w:tc>
      </w:tr>
      <w:tr w:rsidR="00064EF2" w:rsidTr="00220B19">
        <w:trPr>
          <w:cantSplit/>
          <w:trHeight w:val="1144"/>
        </w:trPr>
        <w:tc>
          <w:tcPr>
            <w:tcW w:w="415" w:type="dxa"/>
            <w:tcBorders>
              <w:top w:val="single" w:sz="4" w:space="0" w:color="auto"/>
              <w:left w:val="single" w:sz="4" w:space="0" w:color="auto"/>
              <w:bottom w:val="single" w:sz="4" w:space="0" w:color="auto"/>
              <w:right w:val="single" w:sz="4" w:space="0" w:color="auto"/>
            </w:tcBorders>
            <w:vAlign w:val="center"/>
            <w:hideMark/>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t>A</w:t>
            </w:r>
          </w:p>
        </w:tc>
        <w:tc>
          <w:tcPr>
            <w:tcW w:w="414" w:type="dxa"/>
            <w:tcBorders>
              <w:top w:val="single" w:sz="4" w:space="0" w:color="auto"/>
              <w:left w:val="single" w:sz="4" w:space="0" w:color="auto"/>
              <w:bottom w:val="single" w:sz="4" w:space="0" w:color="auto"/>
              <w:right w:val="single" w:sz="4" w:space="0" w:color="auto"/>
            </w:tcBorders>
            <w:vAlign w:val="center"/>
            <w:hideMark/>
          </w:tcPr>
          <w:p w:rsidR="00064EF2" w:rsidRDefault="00064EF2" w:rsidP="00220B19">
            <w:pPr>
              <w:jc w:val="center"/>
              <w:rPr>
                <w:rFonts w:ascii="宋体" w:hAnsi="宋体"/>
                <w:color w:val="000000"/>
                <w:sz w:val="18"/>
                <w:szCs w:val="18"/>
              </w:rPr>
            </w:pPr>
            <w:r>
              <w:rPr>
                <w:rFonts w:ascii="宋体" w:hAnsi="宋体" w:hint="eastAsia"/>
                <w:color w:val="000000"/>
                <w:sz w:val="18"/>
                <w:szCs w:val="18"/>
              </w:rPr>
              <w:t>1</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社交媒体的事件检测</w:t>
            </w:r>
          </w:p>
        </w:tc>
        <w:tc>
          <w:tcPr>
            <w:tcW w:w="2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Pr="00B05471" w:rsidRDefault="00064EF2" w:rsidP="00220B19">
            <w:pPr>
              <w:rPr>
                <w:rFonts w:ascii="宋体" w:hAnsi="宋体"/>
                <w:color w:val="000000"/>
                <w:sz w:val="18"/>
                <w:szCs w:val="18"/>
              </w:rPr>
            </w:pPr>
            <w:r>
              <w:rPr>
                <w:rFonts w:ascii="宋体" w:hAnsi="宋体" w:hint="eastAsia"/>
                <w:color w:val="000000"/>
                <w:sz w:val="18"/>
                <w:szCs w:val="18"/>
              </w:rPr>
              <w:t>对社交媒体中的爆发性事件实现自然语言理解、语义识别、事件关键词识别和跟踪、事件内容和相关人物的聚类</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064EF2">
            <w:pPr>
              <w:numPr>
                <w:ilvl w:val="0"/>
                <w:numId w:val="3"/>
              </w:numPr>
              <w:contextualSpacing/>
              <w:jc w:val="left"/>
              <w:rPr>
                <w:rFonts w:ascii="宋体" w:hAnsi="宋体"/>
                <w:color w:val="000000"/>
                <w:sz w:val="18"/>
                <w:szCs w:val="18"/>
              </w:rPr>
            </w:pPr>
            <w:r>
              <w:rPr>
                <w:rFonts w:ascii="宋体" w:hAnsi="宋体" w:hint="eastAsia"/>
                <w:color w:val="000000"/>
                <w:sz w:val="18"/>
                <w:szCs w:val="18"/>
              </w:rPr>
              <w:t>能够实现社交媒体中爆发性事件的检测和跟踪</w:t>
            </w:r>
          </w:p>
          <w:p w:rsidR="00064EF2" w:rsidRDefault="00064EF2" w:rsidP="00064EF2">
            <w:pPr>
              <w:numPr>
                <w:ilvl w:val="0"/>
                <w:numId w:val="3"/>
              </w:numPr>
              <w:contextualSpacing/>
              <w:jc w:val="left"/>
              <w:rPr>
                <w:rFonts w:ascii="宋体" w:hAnsi="宋体"/>
                <w:color w:val="000000"/>
                <w:sz w:val="18"/>
                <w:szCs w:val="18"/>
              </w:rPr>
            </w:pPr>
            <w:r>
              <w:rPr>
                <w:rFonts w:ascii="宋体" w:hAnsi="宋体" w:hint="eastAsia"/>
                <w:color w:val="000000"/>
                <w:sz w:val="18"/>
                <w:szCs w:val="18"/>
              </w:rPr>
              <w:t>对事件内容、人物进行聚类，根据不同的方面描述事件的发展和演化</w:t>
            </w:r>
          </w:p>
          <w:p w:rsidR="00064EF2" w:rsidRDefault="00064EF2" w:rsidP="00064EF2">
            <w:pPr>
              <w:numPr>
                <w:ilvl w:val="0"/>
                <w:numId w:val="3"/>
              </w:numPr>
              <w:contextualSpacing/>
              <w:jc w:val="left"/>
              <w:rPr>
                <w:rFonts w:ascii="宋体" w:hAnsi="宋体"/>
                <w:color w:val="000000"/>
                <w:sz w:val="18"/>
                <w:szCs w:val="18"/>
              </w:rPr>
            </w:pPr>
            <w:r>
              <w:rPr>
                <w:rFonts w:ascii="宋体" w:hAnsi="宋体" w:hint="eastAsia"/>
                <w:color w:val="000000"/>
                <w:sz w:val="18"/>
                <w:szCs w:val="18"/>
              </w:rPr>
              <w:t>能够展示检测和跟踪结果（通过可视化工具对事件的演化进行描述）</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1．典型场景应用说明</w:t>
            </w:r>
            <w:r>
              <w:rPr>
                <w:rFonts w:ascii="宋体" w:hAnsi="宋体" w:hint="eastAsia"/>
                <w:color w:val="000000"/>
                <w:sz w:val="18"/>
                <w:szCs w:val="18"/>
              </w:rPr>
              <w:br/>
              <w:t>2. 关键技术分析</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1.设计论文</w:t>
            </w:r>
          </w:p>
          <w:p w:rsidR="00064EF2" w:rsidRDefault="00064EF2" w:rsidP="00220B19">
            <w:pPr>
              <w:rPr>
                <w:rFonts w:ascii="宋体" w:hAnsi="宋体"/>
                <w:color w:val="000000"/>
                <w:sz w:val="18"/>
                <w:szCs w:val="18"/>
              </w:rPr>
            </w:pPr>
            <w:r>
              <w:rPr>
                <w:rFonts w:ascii="宋体" w:hAnsi="宋体" w:hint="eastAsia"/>
                <w:color w:val="000000"/>
                <w:sz w:val="18"/>
                <w:szCs w:val="18"/>
              </w:rPr>
              <w:t>2.算法原型</w:t>
            </w:r>
          </w:p>
          <w:p w:rsidR="00064EF2" w:rsidRDefault="00064EF2" w:rsidP="00220B19">
            <w:pPr>
              <w:rPr>
                <w:rFonts w:ascii="宋体" w:hAnsi="宋体" w:cs="宋体"/>
                <w:color w:val="000000"/>
                <w:sz w:val="18"/>
                <w:szCs w:val="18"/>
              </w:rPr>
            </w:pPr>
            <w:r>
              <w:rPr>
                <w:rFonts w:ascii="宋体" w:hAnsi="宋体" w:hint="eastAsia"/>
                <w:color w:val="000000"/>
                <w:sz w:val="18"/>
                <w:szCs w:val="18"/>
              </w:rP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1.方案设计清晰明确，算法优秀，效率高。</w:t>
            </w:r>
            <w:r>
              <w:rPr>
                <w:rFonts w:ascii="宋体" w:hAnsi="宋体" w:hint="eastAsia"/>
                <w:color w:val="000000"/>
                <w:sz w:val="18"/>
                <w:szCs w:val="18"/>
              </w:rPr>
              <w:br/>
              <w:t>2.事件的识别率高，支持交互式展示。</w:t>
            </w:r>
          </w:p>
        </w:tc>
      </w:tr>
      <w:tr w:rsidR="00064EF2" w:rsidTr="00220B19">
        <w:trPr>
          <w:cantSplit/>
          <w:trHeight w:val="488"/>
        </w:trPr>
        <w:tc>
          <w:tcPr>
            <w:tcW w:w="415" w:type="dxa"/>
            <w:tcBorders>
              <w:top w:val="single" w:sz="4" w:space="0" w:color="auto"/>
              <w:left w:val="single" w:sz="4" w:space="0" w:color="auto"/>
              <w:bottom w:val="single" w:sz="4" w:space="0" w:color="auto"/>
              <w:right w:val="single" w:sz="4" w:space="0" w:color="auto"/>
            </w:tcBorders>
            <w:vAlign w:val="center"/>
            <w:hideMark/>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t>A</w:t>
            </w:r>
          </w:p>
        </w:tc>
        <w:tc>
          <w:tcPr>
            <w:tcW w:w="414" w:type="dxa"/>
            <w:tcBorders>
              <w:top w:val="single" w:sz="4" w:space="0" w:color="auto"/>
              <w:left w:val="single" w:sz="4" w:space="0" w:color="auto"/>
              <w:bottom w:val="single" w:sz="4" w:space="0" w:color="auto"/>
              <w:right w:val="single" w:sz="4" w:space="0" w:color="auto"/>
            </w:tcBorders>
            <w:vAlign w:val="center"/>
            <w:hideMark/>
          </w:tcPr>
          <w:p w:rsidR="00064EF2" w:rsidRDefault="00064EF2" w:rsidP="00220B19">
            <w:pPr>
              <w:jc w:val="center"/>
              <w:rPr>
                <w:rFonts w:ascii="宋体" w:hAnsi="宋体"/>
                <w:sz w:val="18"/>
                <w:szCs w:val="18"/>
              </w:rPr>
            </w:pPr>
            <w:r>
              <w:rPr>
                <w:rFonts w:ascii="宋体" w:hAnsi="宋体"/>
                <w:sz w:val="18"/>
                <w:szCs w:val="18"/>
              </w:rPr>
              <w:t>2</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社交地点分类</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Pr="00B05471" w:rsidRDefault="00064EF2" w:rsidP="00220B19">
            <w:pPr>
              <w:rPr>
                <w:rFonts w:ascii="宋体" w:hAnsi="宋体"/>
                <w:color w:val="000000"/>
                <w:sz w:val="18"/>
                <w:szCs w:val="18"/>
              </w:rPr>
            </w:pPr>
            <w:r>
              <w:rPr>
                <w:rFonts w:ascii="宋体" w:hAnsi="宋体" w:hint="eastAsia"/>
                <w:color w:val="000000"/>
                <w:sz w:val="18"/>
                <w:szCs w:val="18"/>
              </w:rPr>
              <w:t>在社交媒体中，用户之间会有互动，用户也往往会在其访问过的地点进行签到。通过用户带时间的签到信息，用户之间的互动，用户之间的社交网络以及少量的带标注样本，对用户签到过的地点进行分类，例如餐厅、商店等。</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064EF2">
            <w:pPr>
              <w:numPr>
                <w:ilvl w:val="0"/>
                <w:numId w:val="5"/>
              </w:numPr>
              <w:contextualSpacing/>
              <w:jc w:val="left"/>
              <w:rPr>
                <w:rFonts w:ascii="宋体" w:hAnsi="宋体"/>
                <w:color w:val="000000"/>
                <w:sz w:val="18"/>
                <w:szCs w:val="18"/>
              </w:rPr>
            </w:pPr>
            <w:r>
              <w:rPr>
                <w:rFonts w:ascii="宋体" w:hAnsi="宋体" w:hint="eastAsia"/>
                <w:color w:val="000000"/>
                <w:sz w:val="18"/>
                <w:szCs w:val="18"/>
              </w:rPr>
              <w:t>对社交数据进行抓取和分析，包括用户的关系网络，社交行为数据，签到数据，以及某些地点的类别数据</w:t>
            </w:r>
          </w:p>
          <w:p w:rsidR="00064EF2" w:rsidRDefault="00064EF2" w:rsidP="00064EF2">
            <w:pPr>
              <w:numPr>
                <w:ilvl w:val="0"/>
                <w:numId w:val="5"/>
              </w:numPr>
              <w:contextualSpacing/>
              <w:jc w:val="left"/>
              <w:rPr>
                <w:rFonts w:ascii="宋体" w:hAnsi="宋体"/>
                <w:color w:val="000000"/>
                <w:sz w:val="18"/>
                <w:szCs w:val="18"/>
              </w:rPr>
            </w:pPr>
            <w:r>
              <w:rPr>
                <w:rFonts w:ascii="宋体" w:hAnsi="宋体" w:hint="eastAsia"/>
                <w:color w:val="000000"/>
                <w:sz w:val="18"/>
                <w:szCs w:val="18"/>
              </w:rPr>
              <w:t>对多种数据信息进行混合建模，得出准确的分类模型</w:t>
            </w:r>
          </w:p>
          <w:p w:rsidR="00064EF2" w:rsidRPr="00B05471" w:rsidRDefault="00064EF2" w:rsidP="00064EF2">
            <w:pPr>
              <w:numPr>
                <w:ilvl w:val="0"/>
                <w:numId w:val="5"/>
              </w:numPr>
              <w:contextualSpacing/>
              <w:jc w:val="left"/>
              <w:rPr>
                <w:rFonts w:ascii="宋体" w:hAnsi="宋体" w:cs="宋体"/>
                <w:color w:val="000000"/>
                <w:sz w:val="18"/>
                <w:szCs w:val="18"/>
              </w:rPr>
            </w:pPr>
            <w:r>
              <w:rPr>
                <w:rFonts w:ascii="宋体" w:hAnsi="宋体" w:hint="eastAsia"/>
                <w:color w:val="000000"/>
                <w:sz w:val="18"/>
                <w:szCs w:val="18"/>
              </w:rPr>
              <w:t>对未标注的地点进行分类，并分析实验结果</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064EF2">
            <w:pPr>
              <w:numPr>
                <w:ilvl w:val="0"/>
                <w:numId w:val="6"/>
              </w:numPr>
              <w:contextualSpacing/>
              <w:rPr>
                <w:rFonts w:ascii="宋体" w:hAnsi="宋体"/>
                <w:color w:val="000000"/>
                <w:sz w:val="18"/>
                <w:szCs w:val="18"/>
              </w:rPr>
            </w:pPr>
            <w:r>
              <w:rPr>
                <w:rFonts w:ascii="宋体" w:hAnsi="宋体" w:hint="eastAsia"/>
                <w:color w:val="000000"/>
                <w:sz w:val="18"/>
                <w:szCs w:val="18"/>
              </w:rPr>
              <w:t>提供典型场景的解决方案</w:t>
            </w:r>
          </w:p>
          <w:p w:rsidR="00064EF2" w:rsidRDefault="00064EF2" w:rsidP="00064EF2">
            <w:pPr>
              <w:numPr>
                <w:ilvl w:val="0"/>
                <w:numId w:val="6"/>
              </w:numPr>
              <w:contextualSpacing/>
              <w:rPr>
                <w:rFonts w:ascii="宋体" w:hAnsi="宋体"/>
                <w:color w:val="000000"/>
                <w:sz w:val="18"/>
                <w:szCs w:val="18"/>
              </w:rPr>
            </w:pPr>
            <w:r>
              <w:rPr>
                <w:rFonts w:ascii="宋体" w:hAnsi="宋体" w:hint="eastAsia"/>
                <w:color w:val="000000"/>
                <w:sz w:val="18"/>
                <w:szCs w:val="18"/>
              </w:rPr>
              <w:t>提供算法说明与性能评估</w:t>
            </w:r>
          </w:p>
          <w:p w:rsidR="00064EF2" w:rsidRDefault="00064EF2" w:rsidP="00220B19">
            <w:pPr>
              <w:rPr>
                <w:rFonts w:ascii="宋体" w:hAnsi="宋体" w:cs="宋体"/>
                <w:color w:val="000000"/>
                <w:sz w:val="18"/>
                <w:szCs w:val="18"/>
              </w:rPr>
            </w:pPr>
            <w:r>
              <w:rPr>
                <w:rFonts w:ascii="宋体" w:hAnsi="宋体" w:cs="宋体" w:hint="eastAsia"/>
                <w:color w:val="000000"/>
                <w:sz w:val="18"/>
                <w:szCs w:val="18"/>
              </w:rPr>
              <w:t>参考数据集：</w:t>
            </w:r>
          </w:p>
          <w:p w:rsidR="00064EF2" w:rsidRDefault="00064EF2" w:rsidP="00220B19">
            <w:pPr>
              <w:rPr>
                <w:rFonts w:ascii="宋体" w:hAnsi="宋体" w:cs="宋体"/>
                <w:color w:val="000000"/>
                <w:sz w:val="18"/>
                <w:szCs w:val="18"/>
              </w:rPr>
            </w:pPr>
            <w:proofErr w:type="gramStart"/>
            <w:r>
              <w:rPr>
                <w:rFonts w:ascii="宋体" w:hAnsi="宋体" w:cs="宋体" w:hint="eastAsia"/>
                <w:color w:val="000000"/>
                <w:sz w:val="18"/>
                <w:szCs w:val="18"/>
              </w:rPr>
              <w:t>微博</w:t>
            </w:r>
            <w:proofErr w:type="gramEnd"/>
            <w:r>
              <w:rPr>
                <w:rFonts w:ascii="宋体" w:hAnsi="宋体" w:cs="宋体" w:hint="eastAsia"/>
                <w:color w:val="000000"/>
                <w:sz w:val="18"/>
                <w:szCs w:val="18"/>
              </w:rPr>
              <w:t>API接口</w:t>
            </w:r>
          </w:p>
          <w:p w:rsidR="00064EF2" w:rsidRDefault="00064EF2" w:rsidP="00220B19">
            <w:pPr>
              <w:rPr>
                <w:rFonts w:ascii="宋体" w:hAnsi="宋体" w:cs="宋体"/>
                <w:color w:val="000000"/>
                <w:sz w:val="18"/>
                <w:szCs w:val="18"/>
              </w:rPr>
            </w:pPr>
            <w:r>
              <w:rPr>
                <w:rFonts w:ascii="宋体" w:hAnsi="宋体" w:cs="宋体" w:hint="eastAsia"/>
                <w:color w:val="000000"/>
                <w:sz w:val="18"/>
                <w:szCs w:val="18"/>
              </w:rPr>
              <w:t>(</w:t>
            </w:r>
            <w:hyperlink r:id="rId8" w:history="1">
              <w:r w:rsidRPr="003E6153">
                <w:rPr>
                  <w:rStyle w:val="a5"/>
                  <w:sz w:val="18"/>
                  <w:szCs w:val="18"/>
                </w:rPr>
                <w:t>http://open.weibo.com/wiki/%E5%BE%AE%E5%8D%9AAPI</w:t>
              </w:r>
            </w:hyperlink>
            <w:r>
              <w:rPr>
                <w:sz w:val="18"/>
                <w:szCs w:val="18"/>
              </w:rPr>
              <w:t>)</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1.设计论文</w:t>
            </w:r>
            <w:r>
              <w:rPr>
                <w:rFonts w:ascii="宋体" w:hAnsi="宋体" w:hint="eastAsia"/>
                <w:color w:val="000000"/>
                <w:sz w:val="18"/>
                <w:szCs w:val="18"/>
              </w:rPr>
              <w:br/>
              <w:t>2.算法原型</w:t>
            </w:r>
            <w:r>
              <w:rPr>
                <w:rFonts w:ascii="宋体" w:hAnsi="宋体" w:hint="eastAsia"/>
                <w:color w:val="000000"/>
                <w:sz w:val="18"/>
                <w:szCs w:val="18"/>
              </w:rPr>
              <w:b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1.方案设计清晰明确，算法优秀，效率高。</w:t>
            </w:r>
          </w:p>
          <w:p w:rsidR="00064EF2" w:rsidRDefault="00064EF2" w:rsidP="00220B19">
            <w:pPr>
              <w:rPr>
                <w:rFonts w:ascii="宋体" w:hAnsi="宋体"/>
                <w:color w:val="000000"/>
                <w:sz w:val="18"/>
                <w:szCs w:val="18"/>
              </w:rPr>
            </w:pPr>
            <w:r>
              <w:rPr>
                <w:rFonts w:ascii="宋体" w:hAnsi="宋体" w:hint="eastAsia"/>
                <w:color w:val="000000"/>
                <w:sz w:val="18"/>
                <w:szCs w:val="18"/>
              </w:rPr>
              <w:t>2.如方法新颖，有创新思想和参考价值，作为加分项。</w:t>
            </w:r>
          </w:p>
          <w:p w:rsidR="00064EF2" w:rsidRDefault="00064EF2" w:rsidP="00220B19">
            <w:pPr>
              <w:rPr>
                <w:rFonts w:ascii="宋体" w:hAnsi="宋体" w:cs="宋体"/>
                <w:color w:val="000000"/>
                <w:sz w:val="18"/>
                <w:szCs w:val="18"/>
              </w:rPr>
            </w:pPr>
            <w:r>
              <w:rPr>
                <w:rFonts w:ascii="宋体" w:hAnsi="宋体" w:hint="eastAsia"/>
                <w:color w:val="000000"/>
                <w:sz w:val="18"/>
                <w:szCs w:val="18"/>
              </w:rPr>
              <w:t>3. 评价指标：分类正确率</w:t>
            </w:r>
          </w:p>
        </w:tc>
      </w:tr>
      <w:tr w:rsidR="00064EF2" w:rsidTr="00220B19">
        <w:trPr>
          <w:cantSplit/>
          <w:trHeight w:val="488"/>
        </w:trPr>
        <w:tc>
          <w:tcPr>
            <w:tcW w:w="415" w:type="dxa"/>
            <w:tcBorders>
              <w:top w:val="single" w:sz="4" w:space="0" w:color="auto"/>
              <w:left w:val="single" w:sz="4" w:space="0" w:color="auto"/>
              <w:bottom w:val="single" w:sz="4" w:space="0" w:color="auto"/>
              <w:right w:val="single" w:sz="4" w:space="0" w:color="auto"/>
            </w:tcBorders>
            <w:vAlign w:val="center"/>
            <w:hideMark/>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lastRenderedPageBreak/>
              <w:t>A</w:t>
            </w:r>
          </w:p>
        </w:tc>
        <w:tc>
          <w:tcPr>
            <w:tcW w:w="414" w:type="dxa"/>
            <w:tcBorders>
              <w:top w:val="single" w:sz="4" w:space="0" w:color="auto"/>
              <w:left w:val="single" w:sz="4" w:space="0" w:color="auto"/>
              <w:bottom w:val="single" w:sz="4" w:space="0" w:color="auto"/>
              <w:right w:val="single" w:sz="4" w:space="0" w:color="auto"/>
            </w:tcBorders>
            <w:vAlign w:val="center"/>
            <w:hideMark/>
          </w:tcPr>
          <w:p w:rsidR="00064EF2" w:rsidRDefault="00064EF2" w:rsidP="00220B19">
            <w:pPr>
              <w:jc w:val="center"/>
              <w:rPr>
                <w:rFonts w:ascii="宋体" w:hAnsi="宋体"/>
                <w:sz w:val="18"/>
                <w:szCs w:val="18"/>
              </w:rPr>
            </w:pPr>
            <w:r>
              <w:rPr>
                <w:rFonts w:ascii="宋体" w:hAnsi="宋体"/>
                <w:sz w:val="18"/>
                <w:szCs w:val="18"/>
              </w:rPr>
              <w:t>3</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cs="宋体" w:hint="eastAsia"/>
                <w:color w:val="000000"/>
                <w:sz w:val="18"/>
                <w:szCs w:val="18"/>
              </w:rPr>
              <w:t>网络中VIP发现</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Pr="00B05471" w:rsidRDefault="00064EF2" w:rsidP="00220B19">
            <w:pPr>
              <w:rPr>
                <w:rFonts w:ascii="宋体" w:hAnsi="宋体"/>
                <w:color w:val="000000"/>
                <w:sz w:val="18"/>
                <w:szCs w:val="18"/>
              </w:rPr>
            </w:pPr>
            <w:r w:rsidRPr="00B05471">
              <w:rPr>
                <w:rFonts w:ascii="宋体" w:hAnsi="宋体" w:hint="eastAsia"/>
                <w:color w:val="000000"/>
                <w:sz w:val="18"/>
                <w:szCs w:val="18"/>
              </w:rPr>
              <w:t>在社交网络，通信网络中，发现特定条件下的高价值用户；例如进行社交营销的种子用户，有可能使用增值业务的手机用户等。</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064EF2">
            <w:pPr>
              <w:numPr>
                <w:ilvl w:val="0"/>
                <w:numId w:val="1"/>
              </w:numPr>
              <w:contextualSpacing/>
              <w:jc w:val="left"/>
              <w:rPr>
                <w:rFonts w:ascii="宋体" w:hAnsi="宋体" w:cs="宋体"/>
                <w:color w:val="000000"/>
                <w:sz w:val="18"/>
                <w:szCs w:val="18"/>
              </w:rPr>
            </w:pPr>
            <w:r>
              <w:rPr>
                <w:rFonts w:ascii="宋体" w:hAnsi="宋体" w:hint="eastAsia"/>
                <w:color w:val="000000"/>
                <w:sz w:val="18"/>
                <w:szCs w:val="18"/>
              </w:rPr>
              <w:t>对社交数据进行抓取和分析，包括用户的关系网络，社交行为数据等</w:t>
            </w:r>
          </w:p>
          <w:p w:rsidR="00064EF2" w:rsidRDefault="00064EF2" w:rsidP="00064EF2">
            <w:pPr>
              <w:numPr>
                <w:ilvl w:val="0"/>
                <w:numId w:val="1"/>
              </w:numPr>
              <w:contextualSpacing/>
              <w:jc w:val="left"/>
              <w:rPr>
                <w:rFonts w:ascii="宋体" w:hAnsi="宋体" w:cs="宋体"/>
                <w:color w:val="000000"/>
                <w:sz w:val="18"/>
                <w:szCs w:val="18"/>
              </w:rPr>
            </w:pPr>
            <w:r>
              <w:rPr>
                <w:rFonts w:ascii="宋体" w:hAnsi="宋体" w:cs="宋体" w:hint="eastAsia"/>
                <w:color w:val="000000"/>
                <w:sz w:val="18"/>
                <w:szCs w:val="18"/>
              </w:rPr>
              <w:t>通过不同的维度对用户进行排序</w:t>
            </w:r>
          </w:p>
          <w:p w:rsidR="00064EF2" w:rsidRDefault="00064EF2" w:rsidP="00064EF2">
            <w:pPr>
              <w:numPr>
                <w:ilvl w:val="0"/>
                <w:numId w:val="1"/>
              </w:numPr>
              <w:contextualSpacing/>
              <w:jc w:val="left"/>
              <w:rPr>
                <w:rFonts w:ascii="宋体" w:hAnsi="宋体" w:cs="宋体"/>
                <w:color w:val="000000"/>
                <w:sz w:val="18"/>
                <w:szCs w:val="18"/>
              </w:rPr>
            </w:pPr>
            <w:r>
              <w:rPr>
                <w:rFonts w:ascii="宋体" w:hAnsi="宋体" w:cs="宋体" w:hint="eastAsia"/>
                <w:color w:val="000000"/>
                <w:sz w:val="18"/>
                <w:szCs w:val="18"/>
              </w:rPr>
              <w:t>对选择的用户进行模拟评估</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1.提供典型场景的解决方案</w:t>
            </w:r>
          </w:p>
          <w:p w:rsidR="00064EF2" w:rsidRDefault="00064EF2" w:rsidP="00220B19">
            <w:pPr>
              <w:rPr>
                <w:rFonts w:ascii="宋体" w:hAnsi="宋体"/>
                <w:color w:val="000000"/>
                <w:sz w:val="18"/>
                <w:szCs w:val="18"/>
              </w:rPr>
            </w:pPr>
            <w:r>
              <w:rPr>
                <w:rFonts w:ascii="宋体" w:hAnsi="宋体" w:hint="eastAsia"/>
                <w:color w:val="000000"/>
                <w:sz w:val="18"/>
                <w:szCs w:val="18"/>
              </w:rPr>
              <w:t>2.提供算法说明与性能评估</w:t>
            </w:r>
          </w:p>
          <w:p w:rsidR="00064EF2" w:rsidRDefault="00064EF2" w:rsidP="00220B19">
            <w:pPr>
              <w:rPr>
                <w:rFonts w:ascii="宋体" w:hAnsi="宋体" w:cs="宋体"/>
                <w:color w:val="000000"/>
                <w:sz w:val="18"/>
                <w:szCs w:val="18"/>
              </w:rPr>
            </w:pPr>
            <w:r>
              <w:rPr>
                <w:rFonts w:ascii="宋体" w:hAnsi="宋体" w:cs="宋体" w:hint="eastAsia"/>
                <w:color w:val="000000"/>
                <w:sz w:val="18"/>
                <w:szCs w:val="18"/>
              </w:rPr>
              <w:t>参考数据集：</w:t>
            </w:r>
          </w:p>
          <w:p w:rsidR="00064EF2" w:rsidRDefault="00064EF2" w:rsidP="00220B19">
            <w:pPr>
              <w:rPr>
                <w:rFonts w:ascii="宋体" w:hAnsi="宋体" w:cs="宋体"/>
                <w:color w:val="000000"/>
                <w:sz w:val="18"/>
                <w:szCs w:val="18"/>
              </w:rPr>
            </w:pPr>
            <w:proofErr w:type="gramStart"/>
            <w:r>
              <w:rPr>
                <w:rFonts w:ascii="宋体" w:hAnsi="宋体" w:cs="宋体" w:hint="eastAsia"/>
                <w:color w:val="000000"/>
                <w:sz w:val="18"/>
                <w:szCs w:val="18"/>
              </w:rPr>
              <w:t>异网高端</w:t>
            </w:r>
            <w:proofErr w:type="gramEnd"/>
            <w:r>
              <w:rPr>
                <w:rFonts w:ascii="宋体" w:hAnsi="宋体" w:cs="宋体" w:hint="eastAsia"/>
                <w:color w:val="000000"/>
                <w:sz w:val="18"/>
                <w:szCs w:val="18"/>
              </w:rPr>
              <w:t>用户发现</w:t>
            </w:r>
          </w:p>
          <w:p w:rsidR="00064EF2" w:rsidRDefault="00064EF2" w:rsidP="00220B19">
            <w:pPr>
              <w:rPr>
                <w:rFonts w:ascii="宋体" w:hAnsi="宋体" w:cs="宋体"/>
                <w:color w:val="000000"/>
                <w:sz w:val="18"/>
                <w:szCs w:val="18"/>
              </w:rPr>
            </w:pPr>
            <w:r>
              <w:rPr>
                <w:rFonts w:ascii="宋体" w:hAnsi="宋体" w:cs="宋体" w:hint="eastAsia"/>
                <w:color w:val="000000"/>
                <w:sz w:val="18"/>
                <w:szCs w:val="18"/>
              </w:rPr>
              <w:t>(</w:t>
            </w:r>
            <w:hyperlink r:id="rId9" w:history="1">
              <w:r>
                <w:rPr>
                  <w:rStyle w:val="a5"/>
                  <w:sz w:val="18"/>
                  <w:szCs w:val="18"/>
                </w:rPr>
                <w:t>http://www.shumo.com/home/html/1504.html</w:t>
              </w:r>
            </w:hyperlink>
            <w:r>
              <w:rPr>
                <w:sz w:val="18"/>
                <w:szCs w:val="18"/>
              </w:rPr>
              <w:t>)</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1.设计论文</w:t>
            </w:r>
            <w:r>
              <w:rPr>
                <w:rFonts w:ascii="宋体" w:hAnsi="宋体" w:hint="eastAsia"/>
                <w:color w:val="000000"/>
                <w:sz w:val="18"/>
                <w:szCs w:val="18"/>
              </w:rPr>
              <w:br/>
              <w:t>2.算法原型</w:t>
            </w:r>
            <w:r>
              <w:rPr>
                <w:rFonts w:ascii="宋体" w:hAnsi="宋体" w:hint="eastAsia"/>
                <w:color w:val="000000"/>
                <w:sz w:val="18"/>
                <w:szCs w:val="18"/>
              </w:rPr>
              <w:b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1.方案设计清晰明确，算法优秀。</w:t>
            </w:r>
          </w:p>
          <w:p w:rsidR="00064EF2" w:rsidRDefault="00064EF2" w:rsidP="00220B19">
            <w:pPr>
              <w:rPr>
                <w:rFonts w:ascii="宋体" w:hAnsi="宋体"/>
                <w:color w:val="000000"/>
                <w:sz w:val="18"/>
                <w:szCs w:val="18"/>
              </w:rPr>
            </w:pPr>
            <w:r>
              <w:rPr>
                <w:rFonts w:ascii="宋体" w:hAnsi="宋体" w:hint="eastAsia"/>
                <w:color w:val="000000"/>
                <w:sz w:val="18"/>
                <w:szCs w:val="18"/>
              </w:rPr>
              <w:t>2.能够提出恰当的评估方法。</w:t>
            </w:r>
          </w:p>
          <w:p w:rsidR="00064EF2" w:rsidRDefault="00064EF2" w:rsidP="00220B19">
            <w:pPr>
              <w:rPr>
                <w:rFonts w:ascii="宋体" w:hAnsi="宋体" w:cs="宋体"/>
                <w:color w:val="000000"/>
                <w:sz w:val="18"/>
                <w:szCs w:val="18"/>
              </w:rPr>
            </w:pPr>
            <w:r>
              <w:rPr>
                <w:rFonts w:ascii="宋体" w:hAnsi="宋体" w:hint="eastAsia"/>
                <w:color w:val="000000"/>
                <w:sz w:val="18"/>
                <w:szCs w:val="18"/>
              </w:rPr>
              <w:t>3. 评价指标：F1-Measure (</w:t>
            </w:r>
            <w:hyperlink r:id="rId10" w:history="1">
              <w:r>
                <w:rPr>
                  <w:rStyle w:val="a5"/>
                </w:rPr>
                <w:t>http://en.wikipedia.org/wiki/F1_score</w:t>
              </w:r>
            </w:hyperlink>
            <w:r>
              <w:rPr>
                <w:rFonts w:ascii="宋体" w:hAnsi="宋体" w:hint="eastAsia"/>
                <w:color w:val="000000"/>
                <w:sz w:val="18"/>
                <w:szCs w:val="18"/>
              </w:rPr>
              <w:t>)</w:t>
            </w:r>
          </w:p>
        </w:tc>
      </w:tr>
      <w:tr w:rsidR="00064EF2" w:rsidTr="00220B19">
        <w:trPr>
          <w:cantSplit/>
          <w:trHeight w:val="488"/>
        </w:trPr>
        <w:tc>
          <w:tcPr>
            <w:tcW w:w="415" w:type="dxa"/>
            <w:tcBorders>
              <w:top w:val="single" w:sz="4" w:space="0" w:color="auto"/>
              <w:left w:val="single" w:sz="4" w:space="0" w:color="auto"/>
              <w:bottom w:val="single" w:sz="4" w:space="0" w:color="auto"/>
              <w:right w:val="single" w:sz="4" w:space="0" w:color="auto"/>
            </w:tcBorders>
            <w:vAlign w:val="center"/>
            <w:hideMark/>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t>B</w:t>
            </w:r>
          </w:p>
        </w:tc>
        <w:tc>
          <w:tcPr>
            <w:tcW w:w="414" w:type="dxa"/>
            <w:tcBorders>
              <w:top w:val="single" w:sz="4" w:space="0" w:color="auto"/>
              <w:left w:val="single" w:sz="4" w:space="0" w:color="auto"/>
              <w:bottom w:val="single" w:sz="4" w:space="0" w:color="auto"/>
              <w:right w:val="single" w:sz="4" w:space="0" w:color="auto"/>
            </w:tcBorders>
            <w:vAlign w:val="center"/>
            <w:hideMark/>
          </w:tcPr>
          <w:p w:rsidR="00064EF2" w:rsidRDefault="00064EF2" w:rsidP="00220B19">
            <w:pPr>
              <w:jc w:val="center"/>
              <w:rPr>
                <w:rFonts w:ascii="宋体" w:hAnsi="宋体"/>
                <w:sz w:val="18"/>
                <w:szCs w:val="18"/>
              </w:rPr>
            </w:pPr>
            <w:r>
              <w:rPr>
                <w:rFonts w:ascii="宋体" w:hAnsi="宋体"/>
                <w:sz w:val="18"/>
                <w:szCs w:val="18"/>
              </w:rPr>
              <w:t>4</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Default="00064EF2" w:rsidP="00220B19">
            <w:pPr>
              <w:rPr>
                <w:rFonts w:ascii="宋体" w:hAnsi="宋体" w:cs="宋体"/>
                <w:sz w:val="18"/>
                <w:szCs w:val="18"/>
              </w:rPr>
            </w:pPr>
            <w:r>
              <w:rPr>
                <w:rFonts w:ascii="宋体" w:hAnsi="宋体" w:cs="宋体" w:hint="eastAsia"/>
                <w:sz w:val="18"/>
                <w:szCs w:val="18"/>
              </w:rPr>
              <w:t>手机旅游翻译助手</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Pr="00B05471" w:rsidRDefault="00064EF2" w:rsidP="00220B19">
            <w:pPr>
              <w:rPr>
                <w:rFonts w:ascii="宋体" w:hAnsi="宋体"/>
                <w:color w:val="000000"/>
                <w:sz w:val="18"/>
                <w:szCs w:val="18"/>
              </w:rPr>
            </w:pPr>
            <w:r w:rsidRPr="00B05471">
              <w:rPr>
                <w:rFonts w:ascii="宋体" w:hAnsi="宋体" w:hint="eastAsia"/>
                <w:color w:val="000000"/>
                <w:sz w:val="18"/>
                <w:szCs w:val="18"/>
              </w:rPr>
              <w:t>通过</w:t>
            </w:r>
            <w:proofErr w:type="gramStart"/>
            <w:r w:rsidRPr="00B05471">
              <w:rPr>
                <w:rFonts w:ascii="宋体" w:hAnsi="宋体" w:hint="eastAsia"/>
                <w:color w:val="000000"/>
                <w:sz w:val="18"/>
                <w:szCs w:val="18"/>
              </w:rPr>
              <w:t>手机拍图</w:t>
            </w:r>
            <w:proofErr w:type="gramEnd"/>
            <w:r w:rsidRPr="00B05471">
              <w:rPr>
                <w:rFonts w:ascii="宋体" w:hAnsi="宋体" w:hint="eastAsia"/>
                <w:color w:val="000000"/>
                <w:sz w:val="18"/>
                <w:szCs w:val="18"/>
              </w:rPr>
              <w:t>(印刷体)进行OCR，对相应的文本信息进行翻译</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064EF2">
            <w:pPr>
              <w:numPr>
                <w:ilvl w:val="0"/>
                <w:numId w:val="7"/>
              </w:numPr>
              <w:contextualSpacing/>
              <w:jc w:val="left"/>
              <w:rPr>
                <w:rFonts w:ascii="宋体" w:hAnsi="宋体" w:cs="宋体"/>
                <w:color w:val="000000"/>
                <w:sz w:val="18"/>
                <w:szCs w:val="18"/>
              </w:rPr>
            </w:pPr>
            <w:r>
              <w:rPr>
                <w:rFonts w:ascii="宋体" w:hAnsi="宋体" w:hint="eastAsia"/>
                <w:color w:val="000000"/>
                <w:sz w:val="18"/>
                <w:szCs w:val="18"/>
              </w:rPr>
              <w:t>图片OCR，接近实时的文档分析</w:t>
            </w:r>
          </w:p>
          <w:p w:rsidR="00064EF2" w:rsidRDefault="00064EF2" w:rsidP="00064EF2">
            <w:pPr>
              <w:numPr>
                <w:ilvl w:val="0"/>
                <w:numId w:val="7"/>
              </w:numPr>
              <w:contextualSpacing/>
              <w:jc w:val="left"/>
              <w:rPr>
                <w:rFonts w:ascii="宋体" w:hAnsi="宋体" w:cs="宋体"/>
                <w:sz w:val="18"/>
                <w:szCs w:val="18"/>
              </w:rPr>
            </w:pPr>
            <w:r>
              <w:rPr>
                <w:rFonts w:ascii="宋体" w:hAnsi="宋体" w:hint="eastAsia"/>
                <w:color w:val="000000"/>
                <w:sz w:val="18"/>
                <w:szCs w:val="18"/>
              </w:rPr>
              <w:t>对某一类问题（如菜单）进行翻译（如中翻英）</w:t>
            </w:r>
          </w:p>
          <w:p w:rsidR="00064EF2" w:rsidRDefault="00064EF2" w:rsidP="00064EF2">
            <w:pPr>
              <w:numPr>
                <w:ilvl w:val="0"/>
                <w:numId w:val="7"/>
              </w:numPr>
              <w:contextualSpacing/>
              <w:jc w:val="left"/>
              <w:rPr>
                <w:rFonts w:ascii="宋体" w:hAnsi="宋体" w:cs="宋体"/>
                <w:sz w:val="18"/>
                <w:szCs w:val="18"/>
              </w:rPr>
            </w:pPr>
            <w:r>
              <w:rPr>
                <w:rFonts w:ascii="宋体" w:hAnsi="宋体" w:hint="eastAsia"/>
                <w:color w:val="000000"/>
                <w:sz w:val="18"/>
                <w:szCs w:val="18"/>
              </w:rPr>
              <w:t>对翻译结果使用手机进行展示</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sz w:val="18"/>
                <w:szCs w:val="18"/>
              </w:rPr>
            </w:pPr>
            <w:r>
              <w:rPr>
                <w:rFonts w:ascii="宋体" w:hAnsi="宋体" w:hint="eastAsia"/>
                <w:color w:val="000000"/>
                <w:sz w:val="18"/>
                <w:szCs w:val="18"/>
              </w:rPr>
              <w:t>1.提供典型场景的解决方案</w:t>
            </w:r>
            <w:r>
              <w:rPr>
                <w:rFonts w:ascii="宋体" w:hAnsi="宋体" w:hint="eastAsia"/>
                <w:color w:val="000000"/>
                <w:sz w:val="18"/>
                <w:szCs w:val="18"/>
              </w:rPr>
              <w:br/>
              <w:t>2.提供算法说明与性能评估</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sz w:val="18"/>
                <w:szCs w:val="18"/>
              </w:rPr>
            </w:pPr>
            <w:r>
              <w:rPr>
                <w:rFonts w:ascii="宋体" w:hAnsi="宋体" w:hint="eastAsia"/>
                <w:color w:val="000000"/>
                <w:sz w:val="18"/>
                <w:szCs w:val="18"/>
              </w:rPr>
              <w:t>1.设计论文</w:t>
            </w:r>
            <w:r>
              <w:rPr>
                <w:rFonts w:ascii="宋体" w:hAnsi="宋体" w:hint="eastAsia"/>
                <w:color w:val="000000"/>
                <w:sz w:val="18"/>
                <w:szCs w:val="18"/>
              </w:rPr>
              <w:br/>
              <w:t>2.算法原型</w:t>
            </w:r>
            <w:r>
              <w:rPr>
                <w:rFonts w:ascii="宋体" w:hAnsi="宋体" w:hint="eastAsia"/>
                <w:color w:val="000000"/>
                <w:sz w:val="18"/>
                <w:szCs w:val="18"/>
              </w:rPr>
              <w:b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1.方案设计清晰明确，算法优秀，效率高。</w:t>
            </w:r>
            <w:r>
              <w:rPr>
                <w:rFonts w:ascii="宋体" w:hAnsi="宋体" w:hint="eastAsia"/>
                <w:color w:val="000000"/>
                <w:sz w:val="18"/>
                <w:szCs w:val="18"/>
              </w:rPr>
              <w:br/>
              <w:t>2.能够实时的展示结果。(实测数据需要考虑现实内容,具体训练和测试</w:t>
            </w:r>
            <w:proofErr w:type="gramStart"/>
            <w:r>
              <w:rPr>
                <w:rFonts w:ascii="宋体" w:hAnsi="宋体" w:hint="eastAsia"/>
                <w:color w:val="000000"/>
                <w:sz w:val="18"/>
                <w:szCs w:val="18"/>
              </w:rPr>
              <w:t>样例要同步</w:t>
            </w:r>
            <w:proofErr w:type="gramEnd"/>
            <w:r>
              <w:rPr>
                <w:rFonts w:ascii="宋体" w:hAnsi="宋体" w:hint="eastAsia"/>
                <w:color w:val="000000"/>
                <w:sz w:val="18"/>
                <w:szCs w:val="18"/>
              </w:rPr>
              <w:t>提交)</w:t>
            </w:r>
          </w:p>
        </w:tc>
      </w:tr>
      <w:tr w:rsidR="00064EF2" w:rsidTr="00220B19">
        <w:trPr>
          <w:cantSplit/>
          <w:trHeight w:val="1264"/>
        </w:trPr>
        <w:tc>
          <w:tcPr>
            <w:tcW w:w="415" w:type="dxa"/>
            <w:tcBorders>
              <w:top w:val="single" w:sz="4" w:space="0" w:color="auto"/>
              <w:left w:val="single" w:sz="4" w:space="0" w:color="auto"/>
              <w:bottom w:val="single" w:sz="4" w:space="0" w:color="auto"/>
              <w:right w:val="single" w:sz="4" w:space="0" w:color="auto"/>
            </w:tcBorders>
            <w:vAlign w:val="center"/>
            <w:hideMark/>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t>B</w:t>
            </w:r>
          </w:p>
        </w:tc>
        <w:tc>
          <w:tcPr>
            <w:tcW w:w="414" w:type="dxa"/>
            <w:tcBorders>
              <w:top w:val="single" w:sz="4" w:space="0" w:color="auto"/>
              <w:left w:val="single" w:sz="4" w:space="0" w:color="auto"/>
              <w:bottom w:val="single" w:sz="4" w:space="0" w:color="auto"/>
              <w:right w:val="single" w:sz="4" w:space="0" w:color="auto"/>
            </w:tcBorders>
            <w:vAlign w:val="center"/>
            <w:hideMark/>
          </w:tcPr>
          <w:p w:rsidR="00064EF2" w:rsidRDefault="00064EF2" w:rsidP="00220B19">
            <w:pPr>
              <w:jc w:val="center"/>
              <w:rPr>
                <w:rFonts w:ascii="宋体" w:hAnsi="宋体"/>
                <w:sz w:val="18"/>
                <w:szCs w:val="18"/>
              </w:rPr>
            </w:pPr>
            <w:r>
              <w:rPr>
                <w:rFonts w:ascii="宋体" w:hAnsi="宋体"/>
                <w:sz w:val="18"/>
                <w:szCs w:val="18"/>
              </w:rPr>
              <w:t>5</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Default="00064EF2" w:rsidP="00220B19">
            <w:pPr>
              <w:rPr>
                <w:rFonts w:ascii="宋体" w:hAnsi="宋体" w:cs="宋体"/>
                <w:sz w:val="18"/>
                <w:szCs w:val="18"/>
              </w:rPr>
            </w:pPr>
            <w:r>
              <w:rPr>
                <w:rFonts w:ascii="宋体" w:hAnsi="宋体" w:cs="宋体" w:hint="eastAsia"/>
                <w:sz w:val="18"/>
                <w:szCs w:val="18"/>
              </w:rPr>
              <w:t>通过geo-tag照片研究环境变化</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Pr="00B05471" w:rsidRDefault="00064EF2" w:rsidP="00220B19">
            <w:pPr>
              <w:rPr>
                <w:rFonts w:ascii="宋体" w:hAnsi="宋体"/>
                <w:color w:val="000000"/>
                <w:sz w:val="18"/>
                <w:szCs w:val="18"/>
              </w:rPr>
            </w:pPr>
            <w:r w:rsidRPr="00B05471">
              <w:rPr>
                <w:rFonts w:ascii="宋体" w:hAnsi="宋体" w:hint="eastAsia"/>
                <w:color w:val="000000"/>
                <w:sz w:val="18"/>
                <w:szCs w:val="18"/>
              </w:rPr>
              <w:t>通过对某一景区的游览照片的分析来判断近年来环境的变化。</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064EF2">
            <w:pPr>
              <w:numPr>
                <w:ilvl w:val="0"/>
                <w:numId w:val="8"/>
              </w:numPr>
              <w:contextualSpacing/>
              <w:jc w:val="left"/>
              <w:rPr>
                <w:rFonts w:ascii="宋体" w:hAnsi="宋体" w:cs="宋体"/>
                <w:sz w:val="18"/>
                <w:szCs w:val="18"/>
              </w:rPr>
            </w:pPr>
            <w:r>
              <w:rPr>
                <w:rFonts w:ascii="宋体" w:hAnsi="宋体" w:cs="宋体" w:hint="eastAsia"/>
                <w:sz w:val="18"/>
                <w:szCs w:val="18"/>
              </w:rPr>
              <w:t>从</w:t>
            </w:r>
            <w:proofErr w:type="spellStart"/>
            <w:r>
              <w:rPr>
                <w:rFonts w:ascii="宋体" w:hAnsi="宋体" w:cs="宋体" w:hint="eastAsia"/>
                <w:sz w:val="18"/>
                <w:szCs w:val="18"/>
              </w:rPr>
              <w:t>Filckr</w:t>
            </w:r>
            <w:proofErr w:type="spellEnd"/>
            <w:r>
              <w:rPr>
                <w:rFonts w:ascii="宋体" w:hAnsi="宋体" w:cs="宋体" w:hint="eastAsia"/>
                <w:sz w:val="18"/>
                <w:szCs w:val="18"/>
              </w:rPr>
              <w:t>等网站获取带有时间和地点信息的照片（参考mapping the world</w:t>
            </w:r>
            <w:proofErr w:type="gramStart"/>
            <w:r>
              <w:rPr>
                <w:rFonts w:ascii="宋体" w:hAnsi="宋体" w:cs="宋体" w:hint="eastAsia"/>
                <w:sz w:val="18"/>
                <w:szCs w:val="18"/>
              </w:rPr>
              <w:t>’</w:t>
            </w:r>
            <w:proofErr w:type="gramEnd"/>
            <w:r>
              <w:rPr>
                <w:rFonts w:ascii="宋体" w:hAnsi="宋体" w:cs="宋体" w:hint="eastAsia"/>
                <w:sz w:val="18"/>
                <w:szCs w:val="18"/>
              </w:rPr>
              <w:t>s photos论文）</w:t>
            </w:r>
          </w:p>
          <w:p w:rsidR="00064EF2" w:rsidRDefault="00064EF2" w:rsidP="00064EF2">
            <w:pPr>
              <w:numPr>
                <w:ilvl w:val="0"/>
                <w:numId w:val="8"/>
              </w:numPr>
              <w:contextualSpacing/>
              <w:jc w:val="left"/>
              <w:rPr>
                <w:rFonts w:ascii="宋体" w:hAnsi="宋体" w:cs="宋体"/>
                <w:sz w:val="18"/>
                <w:szCs w:val="18"/>
              </w:rPr>
            </w:pPr>
            <w:r>
              <w:rPr>
                <w:rFonts w:ascii="宋体" w:hAnsi="宋体" w:cs="宋体" w:hint="eastAsia"/>
                <w:sz w:val="18"/>
                <w:szCs w:val="18"/>
              </w:rPr>
              <w:t>将同一地点的照片按时间排序以后（例如天安门前）观察环境的变化。总体变化和季节性变化。</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s="宋体"/>
                <w:sz w:val="18"/>
                <w:szCs w:val="18"/>
              </w:rPr>
            </w:pP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s="宋体"/>
                <w:sz w:val="18"/>
                <w:szCs w:val="18"/>
              </w:rPr>
            </w:pPr>
            <w:r>
              <w:rPr>
                <w:rFonts w:ascii="宋体" w:hAnsi="宋体" w:hint="eastAsia"/>
                <w:color w:val="000000"/>
                <w:sz w:val="18"/>
                <w:szCs w:val="18"/>
              </w:rPr>
              <w:t>1.设计论文</w:t>
            </w:r>
            <w:r>
              <w:rPr>
                <w:rFonts w:ascii="宋体" w:hAnsi="宋体" w:hint="eastAsia"/>
                <w:color w:val="000000"/>
                <w:sz w:val="18"/>
                <w:szCs w:val="18"/>
              </w:rPr>
              <w:br/>
              <w:t>2.算法原型</w:t>
            </w:r>
            <w:r>
              <w:rPr>
                <w:rFonts w:ascii="宋体" w:hAnsi="宋体" w:hint="eastAsia"/>
                <w:color w:val="000000"/>
                <w:sz w:val="18"/>
                <w:szCs w:val="18"/>
              </w:rPr>
              <w:b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1.收集的数据量是否能够支持分析</w:t>
            </w:r>
          </w:p>
          <w:p w:rsidR="00064EF2" w:rsidRDefault="00064EF2" w:rsidP="00220B19">
            <w:pPr>
              <w:rPr>
                <w:rFonts w:ascii="宋体" w:hAnsi="宋体"/>
                <w:color w:val="000000"/>
                <w:sz w:val="18"/>
                <w:szCs w:val="18"/>
              </w:rPr>
            </w:pPr>
            <w:r>
              <w:rPr>
                <w:rFonts w:ascii="宋体" w:hAnsi="宋体" w:hint="eastAsia"/>
                <w:color w:val="000000"/>
                <w:sz w:val="18"/>
                <w:szCs w:val="18"/>
              </w:rPr>
              <w:t>2. 主要以中国城市为主</w:t>
            </w:r>
          </w:p>
          <w:p w:rsidR="00064EF2" w:rsidRDefault="00064EF2" w:rsidP="00220B19">
            <w:pPr>
              <w:rPr>
                <w:rFonts w:ascii="宋体" w:hAnsi="宋体" w:cs="宋体"/>
                <w:color w:val="000000"/>
                <w:sz w:val="18"/>
                <w:szCs w:val="18"/>
              </w:rPr>
            </w:pPr>
            <w:r>
              <w:rPr>
                <w:rFonts w:ascii="宋体" w:hAnsi="宋体" w:hint="eastAsia"/>
                <w:color w:val="000000"/>
                <w:sz w:val="18"/>
                <w:szCs w:val="18"/>
              </w:rPr>
              <w:t>3. 变化和发现</w:t>
            </w:r>
          </w:p>
        </w:tc>
      </w:tr>
      <w:tr w:rsidR="00064EF2" w:rsidTr="00220B19">
        <w:trPr>
          <w:cantSplit/>
          <w:trHeight w:val="2169"/>
        </w:trPr>
        <w:tc>
          <w:tcPr>
            <w:tcW w:w="415" w:type="dxa"/>
            <w:tcBorders>
              <w:top w:val="single" w:sz="4" w:space="0" w:color="auto"/>
              <w:left w:val="single" w:sz="4" w:space="0" w:color="auto"/>
              <w:bottom w:val="single" w:sz="4" w:space="0" w:color="auto"/>
              <w:right w:val="single" w:sz="4" w:space="0" w:color="auto"/>
            </w:tcBorders>
            <w:vAlign w:val="center"/>
            <w:hideMark/>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lastRenderedPageBreak/>
              <w:t>B</w:t>
            </w:r>
          </w:p>
        </w:tc>
        <w:tc>
          <w:tcPr>
            <w:tcW w:w="414" w:type="dxa"/>
            <w:tcBorders>
              <w:top w:val="single" w:sz="4" w:space="0" w:color="auto"/>
              <w:left w:val="single" w:sz="4" w:space="0" w:color="auto"/>
              <w:bottom w:val="single" w:sz="4" w:space="0" w:color="auto"/>
              <w:right w:val="single" w:sz="4" w:space="0" w:color="auto"/>
            </w:tcBorders>
            <w:vAlign w:val="center"/>
            <w:hideMark/>
          </w:tcPr>
          <w:p w:rsidR="00064EF2" w:rsidRDefault="00064EF2" w:rsidP="00220B19">
            <w:pPr>
              <w:jc w:val="center"/>
              <w:rPr>
                <w:rFonts w:ascii="宋体" w:hAnsi="宋体"/>
                <w:sz w:val="18"/>
                <w:szCs w:val="18"/>
              </w:rPr>
            </w:pPr>
            <w:r>
              <w:rPr>
                <w:rFonts w:ascii="宋体" w:hAnsi="宋体"/>
                <w:sz w:val="18"/>
                <w:szCs w:val="18"/>
              </w:rPr>
              <w:t>6</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Default="00064EF2" w:rsidP="00220B19">
            <w:pPr>
              <w:rPr>
                <w:rFonts w:ascii="宋体" w:hAnsi="宋体" w:cs="宋体"/>
                <w:color w:val="000000"/>
                <w:sz w:val="18"/>
                <w:szCs w:val="18"/>
              </w:rPr>
            </w:pPr>
            <w:r>
              <w:rPr>
                <w:rFonts w:ascii="宋体" w:hAnsi="宋体" w:hint="eastAsia"/>
                <w:color w:val="000000"/>
                <w:sz w:val="18"/>
                <w:szCs w:val="18"/>
              </w:rPr>
              <w:t>个性化聊天机器人</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64EF2" w:rsidRPr="00B05471" w:rsidRDefault="00064EF2" w:rsidP="00220B19">
            <w:pPr>
              <w:rPr>
                <w:rFonts w:ascii="宋体" w:hAnsi="宋体"/>
                <w:color w:val="000000"/>
                <w:sz w:val="18"/>
                <w:szCs w:val="18"/>
              </w:rPr>
            </w:pPr>
            <w:r>
              <w:rPr>
                <w:rFonts w:ascii="宋体" w:hAnsi="宋体" w:hint="eastAsia"/>
                <w:color w:val="000000"/>
                <w:sz w:val="18"/>
                <w:szCs w:val="18"/>
              </w:rPr>
              <w:t>基于特定人语料库以及公共语料库，构建出模拟特定人聊天模式的机器人；例如利用某一用户的大量</w:t>
            </w:r>
            <w:proofErr w:type="gramStart"/>
            <w:r>
              <w:rPr>
                <w:rFonts w:ascii="宋体" w:hAnsi="宋体" w:hint="eastAsia"/>
                <w:color w:val="000000"/>
                <w:sz w:val="18"/>
                <w:szCs w:val="18"/>
              </w:rPr>
              <w:t>微博信息</w:t>
            </w:r>
            <w:proofErr w:type="gramEnd"/>
            <w:r>
              <w:rPr>
                <w:rFonts w:ascii="宋体" w:hAnsi="宋体" w:hint="eastAsia"/>
                <w:color w:val="000000"/>
                <w:sz w:val="18"/>
                <w:szCs w:val="18"/>
              </w:rPr>
              <w:t>以及聊天记录，并基于已有的公共语料，构建出与此用户聊天模式类似的机器人。</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064EF2">
            <w:pPr>
              <w:numPr>
                <w:ilvl w:val="0"/>
                <w:numId w:val="2"/>
              </w:numPr>
              <w:contextualSpacing/>
              <w:jc w:val="left"/>
              <w:rPr>
                <w:rFonts w:ascii="宋体" w:hAnsi="宋体"/>
                <w:color w:val="000000"/>
                <w:sz w:val="18"/>
                <w:szCs w:val="18"/>
              </w:rPr>
            </w:pPr>
            <w:r>
              <w:rPr>
                <w:rFonts w:ascii="宋体" w:hAnsi="宋体" w:hint="eastAsia"/>
                <w:color w:val="000000"/>
                <w:sz w:val="18"/>
                <w:szCs w:val="18"/>
              </w:rPr>
              <w:t>能够实现简单的对话，比如问候</w:t>
            </w:r>
          </w:p>
          <w:p w:rsidR="00064EF2" w:rsidRDefault="00064EF2" w:rsidP="00064EF2">
            <w:pPr>
              <w:numPr>
                <w:ilvl w:val="0"/>
                <w:numId w:val="2"/>
              </w:numPr>
              <w:contextualSpacing/>
              <w:jc w:val="left"/>
              <w:rPr>
                <w:rFonts w:ascii="宋体" w:hAnsi="宋体"/>
                <w:color w:val="000000"/>
                <w:sz w:val="18"/>
                <w:szCs w:val="18"/>
              </w:rPr>
            </w:pPr>
            <w:r>
              <w:rPr>
                <w:rFonts w:ascii="宋体" w:hAnsi="宋体" w:hint="eastAsia"/>
                <w:color w:val="000000"/>
                <w:sz w:val="18"/>
                <w:szCs w:val="18"/>
              </w:rPr>
              <w:t>能够表现出一定人类的情绪</w:t>
            </w:r>
          </w:p>
          <w:p w:rsidR="00064EF2" w:rsidRDefault="00064EF2" w:rsidP="00064EF2">
            <w:pPr>
              <w:numPr>
                <w:ilvl w:val="0"/>
                <w:numId w:val="2"/>
              </w:numPr>
              <w:contextualSpacing/>
              <w:jc w:val="left"/>
              <w:rPr>
                <w:rFonts w:ascii="宋体" w:hAnsi="宋体"/>
                <w:color w:val="000000"/>
                <w:sz w:val="18"/>
                <w:szCs w:val="18"/>
              </w:rPr>
            </w:pPr>
            <w:r>
              <w:rPr>
                <w:rFonts w:ascii="宋体" w:hAnsi="宋体" w:hint="eastAsia"/>
                <w:color w:val="000000"/>
                <w:sz w:val="18"/>
                <w:szCs w:val="18"/>
              </w:rPr>
              <w:t>能够体现出特定人的聊天特点，例如用词，表情使用等</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1．提供应用场景</w:t>
            </w:r>
          </w:p>
          <w:p w:rsidR="00064EF2" w:rsidRDefault="00064EF2" w:rsidP="00220B19">
            <w:pPr>
              <w:rPr>
                <w:rFonts w:ascii="宋体" w:hAnsi="宋体"/>
                <w:color w:val="000000"/>
                <w:sz w:val="18"/>
                <w:szCs w:val="18"/>
              </w:rPr>
            </w:pPr>
            <w:r>
              <w:rPr>
                <w:rFonts w:ascii="宋体" w:hAnsi="宋体" w:hint="eastAsia"/>
                <w:color w:val="000000"/>
                <w:sz w:val="18"/>
                <w:szCs w:val="18"/>
              </w:rPr>
              <w:t>2. 关键技术分析</w:t>
            </w:r>
          </w:p>
          <w:p w:rsidR="00064EF2" w:rsidRDefault="00064EF2" w:rsidP="00220B19">
            <w:pPr>
              <w:rPr>
                <w:rFonts w:ascii="宋体" w:hAnsi="宋体"/>
                <w:color w:val="000000"/>
                <w:sz w:val="18"/>
                <w:szCs w:val="18"/>
              </w:rPr>
            </w:pPr>
            <w:r>
              <w:rPr>
                <w:rFonts w:ascii="宋体" w:hAnsi="宋体" w:hint="eastAsia"/>
                <w:color w:val="000000"/>
                <w:sz w:val="18"/>
                <w:szCs w:val="18"/>
              </w:rPr>
              <w:t>参考数据集：</w:t>
            </w:r>
          </w:p>
          <w:p w:rsidR="00064EF2" w:rsidRDefault="00064EF2" w:rsidP="00064EF2">
            <w:pPr>
              <w:numPr>
                <w:ilvl w:val="0"/>
                <w:numId w:val="4"/>
              </w:numPr>
              <w:contextualSpacing/>
              <w:rPr>
                <w:rFonts w:ascii="宋体" w:hAnsi="宋体"/>
                <w:color w:val="000000"/>
                <w:sz w:val="18"/>
                <w:szCs w:val="18"/>
              </w:rPr>
            </w:pPr>
            <w:r>
              <w:rPr>
                <w:rFonts w:ascii="宋体" w:hAnsi="宋体" w:hint="eastAsia"/>
                <w:color w:val="000000"/>
                <w:sz w:val="18"/>
                <w:szCs w:val="18"/>
              </w:rPr>
              <w:t>新闻数据</w:t>
            </w:r>
          </w:p>
          <w:p w:rsidR="00064EF2" w:rsidRDefault="00064EF2" w:rsidP="00220B19">
            <w:pPr>
              <w:contextualSpacing/>
              <w:rPr>
                <w:rFonts w:ascii="宋体" w:hAnsi="宋体"/>
                <w:color w:val="000000"/>
                <w:sz w:val="18"/>
                <w:szCs w:val="18"/>
              </w:rPr>
            </w:pPr>
            <w:r>
              <w:rPr>
                <w:rFonts w:ascii="宋体" w:hAnsi="宋体" w:hint="eastAsia"/>
                <w:color w:val="000000"/>
                <w:sz w:val="18"/>
                <w:szCs w:val="18"/>
              </w:rPr>
              <w:t>(</w:t>
            </w:r>
            <w:hyperlink r:id="rId11" w:history="1">
              <w:r>
                <w:rPr>
                  <w:rStyle w:val="a5"/>
                  <w:sz w:val="18"/>
                  <w:szCs w:val="18"/>
                </w:rPr>
                <w:t>http://www.datatang.com/data/43724</w:t>
              </w:r>
            </w:hyperlink>
            <w:r>
              <w:rPr>
                <w:rFonts w:ascii="宋体" w:hAnsi="宋体" w:hint="eastAsia"/>
                <w:color w:val="000000"/>
                <w:sz w:val="18"/>
                <w:szCs w:val="18"/>
              </w:rPr>
              <w:t>)</w:t>
            </w:r>
          </w:p>
          <w:p w:rsidR="00064EF2" w:rsidRDefault="00064EF2" w:rsidP="00064EF2">
            <w:pPr>
              <w:numPr>
                <w:ilvl w:val="0"/>
                <w:numId w:val="4"/>
              </w:numPr>
              <w:contextualSpacing/>
              <w:rPr>
                <w:rFonts w:ascii="宋体" w:hAnsi="宋体" w:cs="宋体"/>
                <w:color w:val="000000"/>
                <w:sz w:val="18"/>
                <w:szCs w:val="18"/>
              </w:rPr>
            </w:pPr>
            <w:r>
              <w:rPr>
                <w:rFonts w:ascii="宋体" w:hAnsi="宋体" w:hint="eastAsia"/>
                <w:color w:val="000000"/>
                <w:sz w:val="18"/>
                <w:szCs w:val="18"/>
              </w:rPr>
              <w:t>词语搭配数据</w:t>
            </w:r>
          </w:p>
          <w:p w:rsidR="00064EF2" w:rsidRDefault="00064EF2" w:rsidP="00220B19">
            <w:pPr>
              <w:contextualSpacing/>
              <w:rPr>
                <w:rFonts w:ascii="宋体" w:hAnsi="宋体" w:cs="宋体"/>
                <w:color w:val="000000"/>
                <w:sz w:val="18"/>
                <w:szCs w:val="18"/>
              </w:rPr>
            </w:pPr>
            <w:r>
              <w:rPr>
                <w:sz w:val="18"/>
                <w:szCs w:val="18"/>
              </w:rPr>
              <w:t>(</w:t>
            </w:r>
            <w:hyperlink r:id="rId12" w:history="1">
              <w:r>
                <w:rPr>
                  <w:rStyle w:val="a5"/>
                  <w:sz w:val="18"/>
                  <w:szCs w:val="18"/>
                </w:rPr>
                <w:t>http://www.datatang.com/data/43725</w:t>
              </w:r>
            </w:hyperlink>
            <w:r>
              <w:rPr>
                <w:sz w:val="18"/>
                <w:szCs w:val="18"/>
              </w:rPr>
              <w:t>)</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1.设计论文</w:t>
            </w:r>
          </w:p>
          <w:p w:rsidR="00064EF2" w:rsidRDefault="00064EF2" w:rsidP="00220B19">
            <w:pPr>
              <w:rPr>
                <w:rFonts w:ascii="宋体" w:hAnsi="宋体"/>
                <w:color w:val="000000"/>
                <w:sz w:val="18"/>
                <w:szCs w:val="18"/>
              </w:rPr>
            </w:pPr>
            <w:r>
              <w:rPr>
                <w:rFonts w:ascii="宋体" w:hAnsi="宋体" w:hint="eastAsia"/>
                <w:color w:val="000000"/>
                <w:sz w:val="18"/>
                <w:szCs w:val="18"/>
              </w:rPr>
              <w:t>2.算法原型</w:t>
            </w:r>
          </w:p>
          <w:p w:rsidR="00064EF2" w:rsidRDefault="00064EF2" w:rsidP="00220B19">
            <w:pPr>
              <w:rPr>
                <w:rFonts w:ascii="宋体" w:hAnsi="宋体" w:cs="宋体"/>
                <w:color w:val="000000"/>
                <w:sz w:val="18"/>
                <w:szCs w:val="18"/>
              </w:rPr>
            </w:pPr>
            <w:r>
              <w:rPr>
                <w:rFonts w:ascii="宋体" w:hAnsi="宋体" w:hint="eastAsia"/>
                <w:color w:val="000000"/>
                <w:sz w:val="18"/>
                <w:szCs w:val="18"/>
              </w:rP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64EF2" w:rsidRDefault="00064EF2" w:rsidP="00220B19">
            <w:pPr>
              <w:rPr>
                <w:rFonts w:ascii="宋体" w:hAnsi="宋体"/>
                <w:color w:val="000000"/>
                <w:sz w:val="18"/>
                <w:szCs w:val="18"/>
              </w:rPr>
            </w:pPr>
            <w:r>
              <w:rPr>
                <w:rFonts w:ascii="宋体" w:hAnsi="宋体" w:hint="eastAsia"/>
                <w:color w:val="000000"/>
                <w:sz w:val="18"/>
                <w:szCs w:val="18"/>
              </w:rPr>
              <w:t>1.方案设计清晰明确，算法优秀，效率高。</w:t>
            </w:r>
          </w:p>
          <w:p w:rsidR="00064EF2" w:rsidRDefault="00064EF2" w:rsidP="00220B19">
            <w:pPr>
              <w:rPr>
                <w:rFonts w:ascii="宋体" w:hAnsi="宋体" w:cs="宋体"/>
                <w:color w:val="000000"/>
                <w:sz w:val="18"/>
                <w:szCs w:val="18"/>
              </w:rPr>
            </w:pPr>
            <w:r>
              <w:rPr>
                <w:rFonts w:ascii="宋体" w:hAnsi="宋体" w:hint="eastAsia"/>
                <w:color w:val="000000"/>
                <w:sz w:val="18"/>
                <w:szCs w:val="18"/>
              </w:rPr>
              <w:t>2.与特定人应答相似度高，支持交互式展示。</w:t>
            </w:r>
          </w:p>
        </w:tc>
      </w:tr>
      <w:tr w:rsidR="00064EF2" w:rsidRPr="00FF70C4" w:rsidTr="00220B19">
        <w:trPr>
          <w:cantSplit/>
          <w:trHeight w:val="488"/>
        </w:trPr>
        <w:tc>
          <w:tcPr>
            <w:tcW w:w="415" w:type="dxa"/>
            <w:tcBorders>
              <w:top w:val="single" w:sz="4" w:space="0" w:color="auto"/>
              <w:left w:val="single" w:sz="4" w:space="0" w:color="auto"/>
              <w:bottom w:val="single" w:sz="4" w:space="0" w:color="auto"/>
              <w:right w:val="single" w:sz="4" w:space="0" w:color="auto"/>
            </w:tcBorders>
            <w:vAlign w:val="center"/>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t>B</w:t>
            </w:r>
          </w:p>
        </w:tc>
        <w:tc>
          <w:tcPr>
            <w:tcW w:w="414" w:type="dxa"/>
            <w:tcBorders>
              <w:top w:val="single" w:sz="4" w:space="0" w:color="auto"/>
              <w:left w:val="single" w:sz="4" w:space="0" w:color="auto"/>
              <w:bottom w:val="single" w:sz="4" w:space="0" w:color="auto"/>
              <w:right w:val="single" w:sz="4" w:space="0" w:color="auto"/>
            </w:tcBorders>
            <w:vAlign w:val="center"/>
          </w:tcPr>
          <w:p w:rsidR="00064EF2" w:rsidRDefault="00064EF2" w:rsidP="00220B19">
            <w:pPr>
              <w:jc w:val="center"/>
              <w:rPr>
                <w:rFonts w:ascii="宋体" w:hAnsi="宋体"/>
                <w:sz w:val="18"/>
                <w:szCs w:val="18"/>
              </w:rPr>
            </w:pPr>
            <w:r>
              <w:rPr>
                <w:rFonts w:ascii="宋体" w:hAnsi="宋体"/>
                <w:sz w:val="18"/>
                <w:szCs w:val="18"/>
              </w:rPr>
              <w:t>7</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预测出租车目的地和抵达时间</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类似滴滴打</w:t>
            </w:r>
            <w:proofErr w:type="gramStart"/>
            <w:r>
              <w:rPr>
                <w:rFonts w:ascii="宋体" w:hAnsi="宋体" w:hint="eastAsia"/>
                <w:color w:val="000000"/>
                <w:sz w:val="18"/>
                <w:szCs w:val="18"/>
              </w:rPr>
              <w:t>车手机</w:t>
            </w:r>
            <w:proofErr w:type="gramEnd"/>
            <w:r>
              <w:rPr>
                <w:rFonts w:ascii="宋体" w:hAnsi="宋体" w:hint="eastAsia"/>
                <w:color w:val="000000"/>
                <w:sz w:val="18"/>
                <w:szCs w:val="18"/>
              </w:rPr>
              <w:t>软件需要根据每个出租车的起点和中间的一段路程，来预测终点和抵达终点所需的时长，从而可以动态调度出租车资源。</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064EF2">
            <w:pPr>
              <w:numPr>
                <w:ilvl w:val="0"/>
                <w:numId w:val="10"/>
              </w:numPr>
              <w:ind w:left="558"/>
              <w:contextualSpacing/>
              <w:jc w:val="left"/>
              <w:rPr>
                <w:rFonts w:ascii="宋体" w:hAnsi="宋体"/>
                <w:color w:val="000000"/>
                <w:sz w:val="18"/>
                <w:szCs w:val="18"/>
              </w:rPr>
            </w:pPr>
            <w:r>
              <w:rPr>
                <w:rFonts w:ascii="宋体" w:hAnsi="宋体" w:hint="eastAsia"/>
                <w:color w:val="000000"/>
                <w:sz w:val="18"/>
                <w:szCs w:val="18"/>
              </w:rPr>
              <w:t>收集出租车GPS轨迹数据</w:t>
            </w:r>
          </w:p>
          <w:p w:rsidR="00064EF2" w:rsidRDefault="00064EF2" w:rsidP="00064EF2">
            <w:pPr>
              <w:numPr>
                <w:ilvl w:val="0"/>
                <w:numId w:val="10"/>
              </w:numPr>
              <w:ind w:left="558"/>
              <w:contextualSpacing/>
              <w:jc w:val="left"/>
              <w:rPr>
                <w:rFonts w:ascii="宋体" w:hAnsi="宋体"/>
                <w:color w:val="000000"/>
                <w:sz w:val="18"/>
                <w:szCs w:val="18"/>
              </w:rPr>
            </w:pPr>
            <w:r>
              <w:rPr>
                <w:rFonts w:ascii="宋体" w:hAnsi="宋体" w:hint="eastAsia"/>
                <w:color w:val="000000"/>
                <w:sz w:val="18"/>
                <w:szCs w:val="18"/>
              </w:rPr>
              <w:t>地图匹配得到起点和终点</w:t>
            </w:r>
          </w:p>
          <w:p w:rsidR="00064EF2" w:rsidRDefault="00064EF2" w:rsidP="00064EF2">
            <w:pPr>
              <w:numPr>
                <w:ilvl w:val="0"/>
                <w:numId w:val="10"/>
              </w:numPr>
              <w:ind w:left="558"/>
              <w:contextualSpacing/>
              <w:jc w:val="left"/>
              <w:rPr>
                <w:rFonts w:ascii="宋体" w:hAnsi="宋体"/>
                <w:color w:val="000000"/>
                <w:sz w:val="18"/>
                <w:szCs w:val="18"/>
              </w:rPr>
            </w:pPr>
            <w:r>
              <w:rPr>
                <w:rFonts w:ascii="宋体" w:hAnsi="宋体" w:hint="eastAsia"/>
                <w:color w:val="000000"/>
                <w:sz w:val="18"/>
                <w:szCs w:val="18"/>
              </w:rPr>
              <w:t>通过起点和路程的GPS轨迹预测终点位置</w:t>
            </w:r>
          </w:p>
          <w:p w:rsidR="00064EF2" w:rsidRDefault="00064EF2" w:rsidP="00064EF2">
            <w:pPr>
              <w:numPr>
                <w:ilvl w:val="0"/>
                <w:numId w:val="10"/>
              </w:numPr>
              <w:ind w:left="558"/>
              <w:contextualSpacing/>
              <w:jc w:val="left"/>
              <w:rPr>
                <w:rFonts w:ascii="宋体" w:hAnsi="宋体"/>
                <w:color w:val="000000"/>
                <w:sz w:val="18"/>
                <w:szCs w:val="18"/>
              </w:rPr>
            </w:pPr>
            <w:r>
              <w:rPr>
                <w:rFonts w:ascii="宋体" w:hAnsi="宋体" w:hint="eastAsia"/>
                <w:color w:val="000000"/>
                <w:sz w:val="18"/>
                <w:szCs w:val="18"/>
              </w:rPr>
              <w:t>预测抵达终点位置的时长</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064EF2">
            <w:pPr>
              <w:numPr>
                <w:ilvl w:val="0"/>
                <w:numId w:val="11"/>
              </w:numPr>
              <w:rPr>
                <w:rFonts w:ascii="宋体" w:hAnsi="宋体"/>
                <w:color w:val="000000"/>
                <w:sz w:val="18"/>
                <w:szCs w:val="18"/>
              </w:rPr>
            </w:pPr>
            <w:r>
              <w:rPr>
                <w:rFonts w:ascii="宋体" w:hAnsi="宋体" w:hint="eastAsia"/>
                <w:color w:val="000000"/>
                <w:sz w:val="18"/>
                <w:szCs w:val="18"/>
              </w:rPr>
              <w:t>提供建模算法</w:t>
            </w:r>
          </w:p>
          <w:p w:rsidR="00064EF2" w:rsidRDefault="00064EF2" w:rsidP="00064EF2">
            <w:pPr>
              <w:numPr>
                <w:ilvl w:val="0"/>
                <w:numId w:val="11"/>
              </w:numPr>
              <w:rPr>
                <w:rFonts w:ascii="宋体" w:hAnsi="宋体"/>
                <w:color w:val="000000"/>
                <w:sz w:val="18"/>
                <w:szCs w:val="18"/>
              </w:rPr>
            </w:pPr>
            <w:r>
              <w:rPr>
                <w:rFonts w:ascii="宋体" w:hAnsi="宋体" w:hint="eastAsia"/>
                <w:color w:val="000000"/>
                <w:sz w:val="18"/>
                <w:szCs w:val="18"/>
              </w:rPr>
              <w:t>提供算法评估结果</w:t>
            </w:r>
          </w:p>
          <w:p w:rsidR="00064EF2" w:rsidRDefault="00064EF2" w:rsidP="00220B19">
            <w:pPr>
              <w:ind w:left="360"/>
              <w:rPr>
                <w:rFonts w:ascii="宋体" w:hAnsi="宋体"/>
                <w:color w:val="000000"/>
                <w:sz w:val="18"/>
                <w:szCs w:val="18"/>
              </w:rPr>
            </w:pPr>
            <w:r>
              <w:rPr>
                <w:rFonts w:ascii="宋体" w:hAnsi="宋体" w:hint="eastAsia"/>
                <w:color w:val="000000"/>
                <w:sz w:val="18"/>
                <w:szCs w:val="18"/>
              </w:rPr>
              <w:t>参考数据集：</w:t>
            </w:r>
          </w:p>
          <w:p w:rsidR="00064EF2" w:rsidRPr="00C7473A" w:rsidRDefault="00DE3728" w:rsidP="00220B19">
            <w:pPr>
              <w:rPr>
                <w:rFonts w:ascii="宋体" w:hAnsi="宋体"/>
                <w:color w:val="000000"/>
                <w:sz w:val="18"/>
                <w:szCs w:val="18"/>
              </w:rPr>
            </w:pPr>
            <w:hyperlink r:id="rId13" w:history="1">
              <w:r w:rsidR="00064EF2" w:rsidRPr="00540404">
                <w:rPr>
                  <w:rStyle w:val="a5"/>
                  <w:rFonts w:ascii="宋体" w:hAnsi="宋体"/>
                  <w:sz w:val="18"/>
                  <w:szCs w:val="18"/>
                </w:rPr>
                <w:t>https://www.kaggle.com/c/pkdd-15-predict-taxi-service-trajectory-i/rules</w:t>
              </w:r>
            </w:hyperlink>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1.设计方案书</w:t>
            </w:r>
          </w:p>
          <w:p w:rsidR="00064EF2" w:rsidRDefault="00064EF2" w:rsidP="00220B19">
            <w:pPr>
              <w:rPr>
                <w:rFonts w:ascii="宋体" w:hAnsi="宋体"/>
                <w:color w:val="000000"/>
                <w:sz w:val="18"/>
                <w:szCs w:val="18"/>
              </w:rPr>
            </w:pPr>
            <w:r>
              <w:rPr>
                <w:rFonts w:ascii="宋体" w:hAnsi="宋体" w:hint="eastAsia"/>
                <w:color w:val="000000"/>
                <w:sz w:val="18"/>
                <w:szCs w:val="18"/>
              </w:rPr>
              <w:t>2.算法流程图</w:t>
            </w:r>
          </w:p>
          <w:p w:rsidR="00064EF2" w:rsidRDefault="00064EF2" w:rsidP="00220B19">
            <w:pPr>
              <w:rPr>
                <w:rFonts w:ascii="宋体" w:hAnsi="宋体"/>
                <w:color w:val="000000"/>
                <w:sz w:val="18"/>
                <w:szCs w:val="18"/>
              </w:rPr>
            </w:pPr>
            <w:r>
              <w:rPr>
                <w:rFonts w:ascii="宋体" w:hAnsi="宋体" w:hint="eastAsia"/>
                <w:color w:val="000000"/>
                <w:sz w:val="18"/>
                <w:szCs w:val="18"/>
              </w:rP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1.方案简单可行。</w:t>
            </w:r>
          </w:p>
          <w:p w:rsidR="00064EF2" w:rsidRDefault="00064EF2" w:rsidP="00220B19">
            <w:pPr>
              <w:rPr>
                <w:rFonts w:ascii="宋体" w:hAnsi="宋体"/>
                <w:color w:val="000000"/>
                <w:sz w:val="18"/>
                <w:szCs w:val="18"/>
              </w:rPr>
            </w:pPr>
            <w:r>
              <w:rPr>
                <w:rFonts w:ascii="宋体" w:hAnsi="宋体" w:hint="eastAsia"/>
                <w:color w:val="000000"/>
                <w:sz w:val="18"/>
                <w:szCs w:val="18"/>
              </w:rPr>
              <w:t>2.预测精度高。</w:t>
            </w:r>
          </w:p>
        </w:tc>
      </w:tr>
      <w:tr w:rsidR="00064EF2" w:rsidTr="00220B19">
        <w:trPr>
          <w:cantSplit/>
          <w:trHeight w:val="2335"/>
        </w:trPr>
        <w:tc>
          <w:tcPr>
            <w:tcW w:w="415" w:type="dxa"/>
            <w:tcBorders>
              <w:top w:val="single" w:sz="4" w:space="0" w:color="auto"/>
              <w:left w:val="single" w:sz="4" w:space="0" w:color="auto"/>
              <w:bottom w:val="single" w:sz="4" w:space="0" w:color="auto"/>
              <w:right w:val="single" w:sz="4" w:space="0" w:color="auto"/>
            </w:tcBorders>
            <w:vAlign w:val="center"/>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t>C</w:t>
            </w:r>
          </w:p>
        </w:tc>
        <w:tc>
          <w:tcPr>
            <w:tcW w:w="414" w:type="dxa"/>
            <w:tcBorders>
              <w:top w:val="single" w:sz="4" w:space="0" w:color="auto"/>
              <w:left w:val="single" w:sz="4" w:space="0" w:color="auto"/>
              <w:bottom w:val="single" w:sz="4" w:space="0" w:color="auto"/>
              <w:right w:val="single" w:sz="4" w:space="0" w:color="auto"/>
            </w:tcBorders>
            <w:vAlign w:val="center"/>
          </w:tcPr>
          <w:p w:rsidR="00064EF2" w:rsidRDefault="00064EF2" w:rsidP="00220B19">
            <w:pPr>
              <w:jc w:val="center"/>
              <w:rPr>
                <w:rFonts w:ascii="宋体" w:hAnsi="宋体"/>
                <w:sz w:val="18"/>
                <w:szCs w:val="18"/>
              </w:rPr>
            </w:pPr>
            <w:r>
              <w:rPr>
                <w:rFonts w:ascii="宋体" w:hAnsi="宋体"/>
                <w:sz w:val="18"/>
                <w:szCs w:val="18"/>
              </w:rPr>
              <w:t>8</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物体自动识别系统 （life-long learning, never ending learning）</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只考虑识别一类物体，比如鼠标。给定一张物体图片（可以只含有一个物体），系统判断该物体是不是目标物体（比如鼠标），用户以语音对话的方式把结果（正确或错误）反馈给系统，系统根据用户反馈更新识别模型。</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ind w:left="540"/>
              <w:contextualSpacing/>
              <w:jc w:val="left"/>
              <w:rPr>
                <w:rFonts w:ascii="宋体" w:hAnsi="宋体"/>
                <w:color w:val="000000"/>
                <w:sz w:val="18"/>
                <w:szCs w:val="18"/>
              </w:rPr>
            </w:pPr>
            <w:r>
              <w:rPr>
                <w:rFonts w:ascii="宋体" w:hAnsi="宋体" w:hint="eastAsia"/>
                <w:color w:val="000000"/>
                <w:sz w:val="18"/>
                <w:szCs w:val="18"/>
              </w:rPr>
              <w:t>系统通过用户不断的反馈变得越来越智能。</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ind w:left="720"/>
              <w:rPr>
                <w:rFonts w:ascii="宋体" w:hAnsi="宋体"/>
                <w:color w:val="000000"/>
                <w:sz w:val="18"/>
                <w:szCs w:val="18"/>
              </w:rPr>
            </w:pPr>
            <w:r>
              <w:rPr>
                <w:rFonts w:ascii="宋体" w:hAnsi="宋体" w:hint="eastAsia"/>
                <w:color w:val="000000"/>
                <w:sz w:val="18"/>
                <w:szCs w:val="18"/>
              </w:rPr>
              <w:t>关键技术分析</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1.设计论文</w:t>
            </w:r>
            <w:r>
              <w:rPr>
                <w:rFonts w:ascii="宋体" w:hAnsi="宋体" w:hint="eastAsia"/>
                <w:color w:val="000000"/>
                <w:sz w:val="18"/>
                <w:szCs w:val="18"/>
              </w:rPr>
              <w:br/>
              <w:t>2.算法原型</w:t>
            </w:r>
            <w:r>
              <w:rPr>
                <w:rFonts w:ascii="宋体" w:hAnsi="宋体" w:hint="eastAsia"/>
                <w:color w:val="000000"/>
                <w:sz w:val="18"/>
                <w:szCs w:val="18"/>
              </w:rPr>
              <w:b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1.方案设计清晰明确。</w:t>
            </w:r>
          </w:p>
          <w:p w:rsidR="00064EF2" w:rsidRDefault="00064EF2" w:rsidP="00220B19">
            <w:pPr>
              <w:rPr>
                <w:rFonts w:ascii="宋体" w:hAnsi="宋体"/>
                <w:color w:val="000000"/>
                <w:sz w:val="18"/>
                <w:szCs w:val="18"/>
              </w:rPr>
            </w:pPr>
            <w:r>
              <w:rPr>
                <w:rFonts w:ascii="宋体" w:hAnsi="宋体" w:hint="eastAsia"/>
                <w:color w:val="000000"/>
                <w:sz w:val="18"/>
                <w:szCs w:val="18"/>
              </w:rPr>
              <w:t>2.能够实施的展示结果。</w:t>
            </w:r>
          </w:p>
          <w:p w:rsidR="00064EF2" w:rsidRDefault="00064EF2" w:rsidP="00220B19">
            <w:pPr>
              <w:rPr>
                <w:rFonts w:ascii="宋体" w:hAnsi="宋体"/>
                <w:color w:val="000000"/>
                <w:sz w:val="18"/>
                <w:szCs w:val="18"/>
              </w:rPr>
            </w:pPr>
            <w:r>
              <w:rPr>
                <w:rFonts w:ascii="宋体" w:hAnsi="宋体" w:hint="eastAsia"/>
                <w:color w:val="000000"/>
                <w:sz w:val="18"/>
                <w:szCs w:val="18"/>
              </w:rPr>
              <w:t>3.训练数据,测试数据需要同步提交。</w:t>
            </w:r>
          </w:p>
        </w:tc>
      </w:tr>
      <w:tr w:rsidR="00064EF2" w:rsidTr="00220B19">
        <w:trPr>
          <w:cantSplit/>
          <w:trHeight w:val="488"/>
        </w:trPr>
        <w:tc>
          <w:tcPr>
            <w:tcW w:w="415" w:type="dxa"/>
            <w:tcBorders>
              <w:top w:val="single" w:sz="4" w:space="0" w:color="auto"/>
              <w:left w:val="single" w:sz="4" w:space="0" w:color="auto"/>
              <w:bottom w:val="single" w:sz="4" w:space="0" w:color="auto"/>
              <w:right w:val="single" w:sz="4" w:space="0" w:color="auto"/>
            </w:tcBorders>
            <w:vAlign w:val="center"/>
          </w:tcPr>
          <w:p w:rsidR="00064EF2" w:rsidRPr="008C235B" w:rsidRDefault="00064EF2" w:rsidP="00220B19">
            <w:pPr>
              <w:jc w:val="center"/>
              <w:rPr>
                <w:rFonts w:ascii="宋体" w:hAnsi="宋体"/>
                <w:b/>
                <w:sz w:val="24"/>
                <w:szCs w:val="18"/>
              </w:rPr>
            </w:pPr>
            <w:r w:rsidRPr="008C235B">
              <w:rPr>
                <w:rFonts w:ascii="宋体" w:hAnsi="宋体" w:hint="eastAsia"/>
                <w:b/>
                <w:sz w:val="24"/>
                <w:szCs w:val="18"/>
              </w:rPr>
              <w:lastRenderedPageBreak/>
              <w:t>C</w:t>
            </w:r>
          </w:p>
        </w:tc>
        <w:tc>
          <w:tcPr>
            <w:tcW w:w="414" w:type="dxa"/>
            <w:tcBorders>
              <w:top w:val="single" w:sz="4" w:space="0" w:color="auto"/>
              <w:left w:val="single" w:sz="4" w:space="0" w:color="auto"/>
              <w:bottom w:val="single" w:sz="4" w:space="0" w:color="auto"/>
              <w:right w:val="single" w:sz="4" w:space="0" w:color="auto"/>
            </w:tcBorders>
            <w:vAlign w:val="center"/>
          </w:tcPr>
          <w:p w:rsidR="00064EF2" w:rsidRDefault="00064EF2" w:rsidP="00220B19">
            <w:pPr>
              <w:jc w:val="center"/>
              <w:rPr>
                <w:rFonts w:ascii="宋体" w:hAnsi="宋体"/>
                <w:sz w:val="18"/>
                <w:szCs w:val="18"/>
              </w:rPr>
            </w:pPr>
            <w:r>
              <w:rPr>
                <w:rFonts w:ascii="宋体" w:hAnsi="宋体"/>
                <w:sz w:val="18"/>
                <w:szCs w:val="18"/>
              </w:rPr>
              <w:t>9</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自动对话系统</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设计一个自动对话系统，要求可以对用户的输入的任意中文语句给出适当的回复，对内容不做限制，但是要求回复的多样性和适当性（语法和语义上的）</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064EF2">
            <w:pPr>
              <w:numPr>
                <w:ilvl w:val="0"/>
                <w:numId w:val="9"/>
              </w:numPr>
              <w:ind w:left="558"/>
              <w:contextualSpacing/>
              <w:jc w:val="left"/>
              <w:rPr>
                <w:rFonts w:ascii="宋体" w:hAnsi="宋体"/>
                <w:color w:val="000000"/>
                <w:sz w:val="18"/>
                <w:szCs w:val="18"/>
              </w:rPr>
            </w:pPr>
            <w:r>
              <w:rPr>
                <w:rFonts w:ascii="宋体" w:hAnsi="宋体" w:hint="eastAsia"/>
                <w:color w:val="000000"/>
                <w:sz w:val="18"/>
                <w:szCs w:val="18"/>
              </w:rPr>
              <w:t>爬对话的数据，或使用我们</w:t>
            </w:r>
            <w:proofErr w:type="gramStart"/>
            <w:r>
              <w:rPr>
                <w:rFonts w:ascii="宋体" w:hAnsi="宋体" w:hint="eastAsia"/>
                <w:color w:val="000000"/>
                <w:sz w:val="18"/>
                <w:szCs w:val="18"/>
              </w:rPr>
              <w:t>发布微博</w:t>
            </w:r>
            <w:proofErr w:type="gramEnd"/>
            <w:r>
              <w:rPr>
                <w:rFonts w:ascii="宋体" w:hAnsi="宋体" w:hint="eastAsia"/>
                <w:color w:val="000000"/>
                <w:sz w:val="18"/>
                <w:szCs w:val="18"/>
              </w:rPr>
              <w:t xml:space="preserve">-回复数据 </w:t>
            </w:r>
            <w:hyperlink r:id="rId14" w:history="1">
              <w:r>
                <w:rPr>
                  <w:rStyle w:val="a5"/>
                </w:rPr>
                <w:t>http://data.noahlab.com.hk/conversation/</w:t>
              </w:r>
            </w:hyperlink>
          </w:p>
          <w:p w:rsidR="00064EF2" w:rsidRDefault="00064EF2" w:rsidP="00064EF2">
            <w:pPr>
              <w:numPr>
                <w:ilvl w:val="0"/>
                <w:numId w:val="9"/>
              </w:numPr>
              <w:ind w:left="558"/>
              <w:contextualSpacing/>
              <w:jc w:val="left"/>
              <w:rPr>
                <w:rFonts w:ascii="宋体" w:hAnsi="宋体"/>
                <w:color w:val="000000"/>
                <w:sz w:val="18"/>
                <w:szCs w:val="18"/>
              </w:rPr>
            </w:pPr>
            <w:r>
              <w:rPr>
                <w:rFonts w:ascii="宋体" w:hAnsi="宋体" w:hint="eastAsia"/>
                <w:color w:val="000000"/>
                <w:sz w:val="18"/>
                <w:szCs w:val="18"/>
              </w:rPr>
              <w:t>参赛者也可以跳过第一步，实现一个完全基于规则的系统</w:t>
            </w:r>
          </w:p>
          <w:p w:rsidR="00064EF2" w:rsidRDefault="00064EF2" w:rsidP="00064EF2">
            <w:pPr>
              <w:numPr>
                <w:ilvl w:val="0"/>
                <w:numId w:val="9"/>
              </w:numPr>
              <w:ind w:left="558"/>
              <w:contextualSpacing/>
              <w:jc w:val="left"/>
              <w:rPr>
                <w:rFonts w:ascii="宋体" w:hAnsi="宋体"/>
                <w:color w:val="000000"/>
                <w:sz w:val="18"/>
                <w:szCs w:val="18"/>
              </w:rPr>
            </w:pPr>
            <w:r>
              <w:rPr>
                <w:rFonts w:ascii="宋体" w:hAnsi="宋体" w:hint="eastAsia"/>
                <w:color w:val="000000"/>
                <w:sz w:val="18"/>
                <w:szCs w:val="18"/>
              </w:rPr>
              <w:t>如果使用基于机器学习的系统，用户需要自己设计算法来从对话数据中训练模型并建立一个简单的对话系统</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ind w:left="720"/>
              <w:rPr>
                <w:rFonts w:ascii="宋体" w:hAnsi="宋体"/>
                <w:color w:val="000000"/>
                <w:sz w:val="18"/>
                <w:szCs w:val="18"/>
              </w:rPr>
            </w:pPr>
            <w:r>
              <w:rPr>
                <w:rFonts w:ascii="宋体" w:hAnsi="宋体" w:hint="eastAsia"/>
                <w:color w:val="000000"/>
                <w:sz w:val="18"/>
                <w:szCs w:val="18"/>
              </w:rPr>
              <w:t>关键技术分析</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1.设计论文</w:t>
            </w:r>
            <w:r>
              <w:rPr>
                <w:rFonts w:ascii="宋体" w:hAnsi="宋体" w:hint="eastAsia"/>
                <w:color w:val="000000"/>
                <w:sz w:val="18"/>
                <w:szCs w:val="18"/>
              </w:rPr>
              <w:br/>
              <w:t>2.算法原型</w:t>
            </w:r>
            <w:r>
              <w:rPr>
                <w:rFonts w:ascii="宋体" w:hAnsi="宋体" w:hint="eastAsia"/>
                <w:color w:val="000000"/>
                <w:sz w:val="18"/>
                <w:szCs w:val="18"/>
              </w:rPr>
              <w:b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1.方案设计清晰明确。</w:t>
            </w:r>
          </w:p>
          <w:p w:rsidR="00064EF2" w:rsidRDefault="00064EF2" w:rsidP="00220B19">
            <w:pPr>
              <w:rPr>
                <w:rFonts w:ascii="宋体" w:hAnsi="宋体"/>
                <w:color w:val="000000"/>
                <w:sz w:val="18"/>
                <w:szCs w:val="18"/>
              </w:rPr>
            </w:pPr>
            <w:r>
              <w:rPr>
                <w:rFonts w:ascii="宋体" w:hAnsi="宋体" w:hint="eastAsia"/>
                <w:color w:val="000000"/>
                <w:sz w:val="18"/>
                <w:szCs w:val="18"/>
              </w:rPr>
              <w:t>2.能够实施的展示结果。</w:t>
            </w:r>
          </w:p>
          <w:p w:rsidR="00064EF2" w:rsidRDefault="00064EF2" w:rsidP="00220B19">
            <w:pPr>
              <w:rPr>
                <w:rFonts w:ascii="宋体" w:hAnsi="宋体"/>
                <w:color w:val="000000"/>
                <w:sz w:val="18"/>
                <w:szCs w:val="18"/>
              </w:rPr>
            </w:pPr>
          </w:p>
        </w:tc>
      </w:tr>
      <w:tr w:rsidR="00064EF2" w:rsidTr="00220B19">
        <w:trPr>
          <w:cantSplit/>
          <w:trHeight w:val="488"/>
        </w:trPr>
        <w:tc>
          <w:tcPr>
            <w:tcW w:w="415" w:type="dxa"/>
            <w:tcBorders>
              <w:top w:val="single" w:sz="4" w:space="0" w:color="auto"/>
              <w:left w:val="single" w:sz="4" w:space="0" w:color="auto"/>
              <w:bottom w:val="single" w:sz="4" w:space="0" w:color="auto"/>
              <w:right w:val="single" w:sz="4" w:space="0" w:color="auto"/>
            </w:tcBorders>
            <w:vAlign w:val="center"/>
          </w:tcPr>
          <w:p w:rsidR="00064EF2" w:rsidRPr="008C235B" w:rsidRDefault="00064EF2" w:rsidP="00220B19">
            <w:pPr>
              <w:jc w:val="center"/>
              <w:rPr>
                <w:rFonts w:ascii="宋体" w:eastAsia="PMingLiU" w:hAnsi="宋体"/>
                <w:b/>
                <w:sz w:val="24"/>
                <w:szCs w:val="18"/>
                <w:lang w:eastAsia="zh-HK"/>
              </w:rPr>
            </w:pPr>
            <w:r w:rsidRPr="008C235B">
              <w:rPr>
                <w:rFonts w:ascii="宋体" w:eastAsia="PMingLiU" w:hAnsi="宋体" w:hint="eastAsia"/>
                <w:b/>
                <w:sz w:val="24"/>
                <w:szCs w:val="18"/>
                <w:lang w:eastAsia="zh-HK"/>
              </w:rPr>
              <w:t>C</w:t>
            </w:r>
          </w:p>
        </w:tc>
        <w:tc>
          <w:tcPr>
            <w:tcW w:w="414" w:type="dxa"/>
            <w:tcBorders>
              <w:top w:val="single" w:sz="4" w:space="0" w:color="auto"/>
              <w:left w:val="single" w:sz="4" w:space="0" w:color="auto"/>
              <w:bottom w:val="single" w:sz="4" w:space="0" w:color="auto"/>
              <w:right w:val="single" w:sz="4" w:space="0" w:color="auto"/>
            </w:tcBorders>
            <w:vAlign w:val="center"/>
          </w:tcPr>
          <w:p w:rsidR="00064EF2" w:rsidRPr="00E320FE" w:rsidRDefault="00064EF2" w:rsidP="00220B19">
            <w:pPr>
              <w:jc w:val="center"/>
              <w:rPr>
                <w:rFonts w:ascii="宋体" w:eastAsia="PMingLiU" w:hAnsi="宋体"/>
                <w:sz w:val="18"/>
                <w:szCs w:val="18"/>
                <w:lang w:eastAsia="zh-HK"/>
              </w:rPr>
            </w:pPr>
            <w:r>
              <w:rPr>
                <w:rFonts w:ascii="宋体" w:eastAsia="PMingLiU" w:hAnsi="宋体"/>
                <w:sz w:val="18"/>
                <w:szCs w:val="18"/>
                <w:lang w:eastAsia="zh-HK"/>
              </w:rPr>
              <w:t>10</w:t>
            </w:r>
          </w:p>
        </w:tc>
        <w:tc>
          <w:tcPr>
            <w:tcW w:w="13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sidRPr="00E320FE">
              <w:rPr>
                <w:rFonts w:ascii="宋体" w:hAnsi="宋体" w:hint="eastAsia"/>
                <w:color w:val="000000"/>
                <w:sz w:val="18"/>
                <w:szCs w:val="18"/>
              </w:rPr>
              <w:t>英文电子邮件写作助手</w:t>
            </w:r>
          </w:p>
        </w:tc>
        <w:tc>
          <w:tcPr>
            <w:tcW w:w="2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4EF2" w:rsidRDefault="00064EF2" w:rsidP="00220B19">
            <w:pPr>
              <w:rPr>
                <w:rFonts w:ascii="宋体" w:hAnsi="宋体"/>
                <w:color w:val="000000"/>
                <w:sz w:val="18"/>
                <w:szCs w:val="18"/>
              </w:rPr>
            </w:pPr>
            <w:r w:rsidRPr="00E320FE">
              <w:rPr>
                <w:rFonts w:ascii="宋体" w:hAnsi="宋体" w:hint="eastAsia"/>
                <w:color w:val="000000"/>
                <w:sz w:val="18"/>
                <w:szCs w:val="18"/>
              </w:rPr>
              <w:t>设计一个outlook插件，在用户输入英文的同时，能自动建议若干个提示，提示可以是下一个词，下两个词，下三个词，以及一句完整的英文。提示的结果可以有多个，并且提示的结果可以根据用户的使用情况进行调整，使得排在前面的提示结果被用户选用的可能性大。</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Pr="00B906CB" w:rsidRDefault="00064EF2" w:rsidP="00064EF2">
            <w:pPr>
              <w:numPr>
                <w:ilvl w:val="0"/>
                <w:numId w:val="12"/>
              </w:numPr>
              <w:ind w:left="558"/>
              <w:contextualSpacing/>
              <w:jc w:val="left"/>
              <w:rPr>
                <w:rFonts w:ascii="宋体" w:hAnsi="宋体"/>
                <w:color w:val="000000"/>
                <w:sz w:val="18"/>
                <w:szCs w:val="18"/>
              </w:rPr>
            </w:pPr>
            <w:r w:rsidRPr="00E320FE">
              <w:rPr>
                <w:rFonts w:ascii="宋体" w:hAnsi="宋体" w:hint="eastAsia"/>
                <w:color w:val="000000"/>
                <w:sz w:val="18"/>
                <w:szCs w:val="18"/>
              </w:rPr>
              <w:t>3到5个提示结果；</w:t>
            </w:r>
          </w:p>
          <w:p w:rsidR="00064EF2" w:rsidRPr="00B906CB" w:rsidRDefault="00064EF2" w:rsidP="00064EF2">
            <w:pPr>
              <w:numPr>
                <w:ilvl w:val="0"/>
                <w:numId w:val="12"/>
              </w:numPr>
              <w:ind w:left="558"/>
              <w:contextualSpacing/>
              <w:jc w:val="left"/>
              <w:rPr>
                <w:rFonts w:ascii="宋体" w:hAnsi="宋体"/>
                <w:color w:val="000000"/>
                <w:sz w:val="18"/>
                <w:szCs w:val="18"/>
              </w:rPr>
            </w:pPr>
            <w:r w:rsidRPr="00E320FE">
              <w:rPr>
                <w:rFonts w:ascii="宋体" w:hAnsi="宋体" w:hint="eastAsia"/>
                <w:color w:val="000000"/>
                <w:sz w:val="18"/>
                <w:szCs w:val="18"/>
              </w:rPr>
              <w:t>用户不能因为使用该插件感觉到明显的滞后；</w:t>
            </w:r>
          </w:p>
          <w:p w:rsidR="00064EF2" w:rsidRDefault="00064EF2" w:rsidP="00064EF2">
            <w:pPr>
              <w:numPr>
                <w:ilvl w:val="0"/>
                <w:numId w:val="12"/>
              </w:numPr>
              <w:ind w:left="558"/>
              <w:contextualSpacing/>
              <w:jc w:val="left"/>
              <w:rPr>
                <w:rFonts w:ascii="宋体" w:hAnsi="宋体"/>
                <w:color w:val="000000"/>
                <w:sz w:val="18"/>
                <w:szCs w:val="18"/>
              </w:rPr>
            </w:pPr>
            <w:r w:rsidRPr="00E320FE">
              <w:rPr>
                <w:rFonts w:ascii="宋体" w:hAnsi="宋体" w:hint="eastAsia"/>
                <w:color w:val="000000"/>
                <w:sz w:val="18"/>
                <w:szCs w:val="18"/>
              </w:rPr>
              <w:t>在我们提供的测试样本上，前三个提示的点击率大于30%。</w:t>
            </w:r>
          </w:p>
        </w:tc>
        <w:tc>
          <w:tcPr>
            <w:tcW w:w="2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jc w:val="center"/>
              <w:rPr>
                <w:rFonts w:ascii="宋体" w:hAnsi="宋体"/>
                <w:color w:val="000000"/>
                <w:sz w:val="18"/>
                <w:szCs w:val="18"/>
              </w:rPr>
            </w:pPr>
            <w:r w:rsidRPr="00E320FE">
              <w:rPr>
                <w:rFonts w:ascii="宋体" w:hAnsi="宋体" w:hint="eastAsia"/>
                <w:color w:val="000000"/>
                <w:sz w:val="18"/>
                <w:szCs w:val="18"/>
              </w:rPr>
              <w:t>可以使用任何互联网资源</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1.设计论文</w:t>
            </w:r>
            <w:r>
              <w:rPr>
                <w:rFonts w:ascii="宋体" w:hAnsi="宋体" w:hint="eastAsia"/>
                <w:color w:val="000000"/>
                <w:sz w:val="18"/>
                <w:szCs w:val="18"/>
              </w:rPr>
              <w:br/>
              <w:t>2.算法原型</w:t>
            </w:r>
            <w:r>
              <w:rPr>
                <w:rFonts w:ascii="宋体" w:hAnsi="宋体" w:hint="eastAsia"/>
                <w:color w:val="000000"/>
                <w:sz w:val="18"/>
                <w:szCs w:val="18"/>
              </w:rPr>
              <w:br/>
              <w:t>3.原型系统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4EF2" w:rsidRDefault="00064EF2" w:rsidP="00220B19">
            <w:pPr>
              <w:rPr>
                <w:rFonts w:ascii="宋体" w:hAnsi="宋体"/>
                <w:color w:val="000000"/>
                <w:sz w:val="18"/>
                <w:szCs w:val="18"/>
              </w:rPr>
            </w:pPr>
            <w:r>
              <w:rPr>
                <w:rFonts w:ascii="宋体" w:hAnsi="宋体" w:hint="eastAsia"/>
                <w:color w:val="000000"/>
                <w:sz w:val="18"/>
                <w:szCs w:val="18"/>
              </w:rPr>
              <w:t>1.方案设计清晰明确。</w:t>
            </w:r>
          </w:p>
          <w:p w:rsidR="00064EF2" w:rsidRDefault="00064EF2" w:rsidP="00220B19">
            <w:pPr>
              <w:rPr>
                <w:rFonts w:ascii="宋体" w:hAnsi="宋体"/>
                <w:color w:val="000000"/>
                <w:sz w:val="18"/>
                <w:szCs w:val="18"/>
              </w:rPr>
            </w:pPr>
            <w:r>
              <w:rPr>
                <w:rFonts w:ascii="宋体" w:hAnsi="宋体" w:hint="eastAsia"/>
                <w:color w:val="000000"/>
                <w:sz w:val="18"/>
                <w:szCs w:val="18"/>
              </w:rPr>
              <w:t>2.能够实施的展示结果。</w:t>
            </w:r>
          </w:p>
          <w:p w:rsidR="00064EF2" w:rsidRDefault="00064EF2" w:rsidP="00220B19">
            <w:pPr>
              <w:rPr>
                <w:rFonts w:ascii="宋体" w:hAnsi="宋体"/>
                <w:color w:val="000000"/>
                <w:sz w:val="18"/>
                <w:szCs w:val="18"/>
              </w:rPr>
            </w:pPr>
          </w:p>
        </w:tc>
      </w:tr>
    </w:tbl>
    <w:p w:rsidR="005059D5" w:rsidRPr="00064EF2" w:rsidRDefault="005059D5"/>
    <w:sectPr w:rsidR="005059D5" w:rsidRPr="00064EF2" w:rsidSect="00064EF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28" w:rsidRDefault="00DE3728" w:rsidP="00064EF2">
      <w:r>
        <w:separator/>
      </w:r>
    </w:p>
  </w:endnote>
  <w:endnote w:type="continuationSeparator" w:id="0">
    <w:p w:rsidR="00DE3728" w:rsidRDefault="00DE3728" w:rsidP="0006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28" w:rsidRDefault="00DE3728" w:rsidP="00064EF2">
      <w:r>
        <w:separator/>
      </w:r>
    </w:p>
  </w:footnote>
  <w:footnote w:type="continuationSeparator" w:id="0">
    <w:p w:rsidR="00DE3728" w:rsidRDefault="00DE3728" w:rsidP="00064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C64"/>
    <w:multiLevelType w:val="multilevel"/>
    <w:tmpl w:val="18360C6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F62EA3"/>
    <w:multiLevelType w:val="hybridMultilevel"/>
    <w:tmpl w:val="1B8ACBA0"/>
    <w:lvl w:ilvl="0" w:tplc="8AAA17BE">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00633E2"/>
    <w:multiLevelType w:val="multilevel"/>
    <w:tmpl w:val="200633E2"/>
    <w:lvl w:ilvl="0">
      <w:start w:val="1"/>
      <w:numFmt w:val="decimal"/>
      <w:lvlText w:val="%1."/>
      <w:lvlJc w:val="left"/>
      <w:pPr>
        <w:ind w:left="540" w:hanging="360"/>
      </w:pPr>
      <w:rPr>
        <w:rFonts w:cs="Times New Roman"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nsid w:val="38986868"/>
    <w:multiLevelType w:val="hybridMultilevel"/>
    <w:tmpl w:val="6CFC9272"/>
    <w:lvl w:ilvl="0" w:tplc="290AF3A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4415202F"/>
    <w:multiLevelType w:val="multilevel"/>
    <w:tmpl w:val="4415202F"/>
    <w:lvl w:ilvl="0">
      <w:start w:val="1"/>
      <w:numFmt w:val="decimal"/>
      <w:lvlText w:val="%1."/>
      <w:lvlJc w:val="left"/>
      <w:pPr>
        <w:ind w:left="5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8D167D"/>
    <w:multiLevelType w:val="hybridMultilevel"/>
    <w:tmpl w:val="2D522C68"/>
    <w:lvl w:ilvl="0" w:tplc="1DD4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F2476C"/>
    <w:multiLevelType w:val="multilevel"/>
    <w:tmpl w:val="4FF2476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0481F6F"/>
    <w:multiLevelType w:val="multilevel"/>
    <w:tmpl w:val="50481F6F"/>
    <w:lvl w:ilvl="0">
      <w:start w:val="1"/>
      <w:numFmt w:val="decimal"/>
      <w:lvlText w:val="%1."/>
      <w:lvlJc w:val="left"/>
      <w:pPr>
        <w:ind w:left="540" w:hanging="36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2937BF"/>
    <w:multiLevelType w:val="multilevel"/>
    <w:tmpl w:val="592937BF"/>
    <w:lvl w:ilvl="0">
      <w:start w:val="1"/>
      <w:numFmt w:val="decimal"/>
      <w:lvlText w:val="%1."/>
      <w:lvlJc w:val="left"/>
      <w:pPr>
        <w:ind w:left="540" w:hanging="360"/>
      </w:pPr>
      <w:rPr>
        <w:rFonts w:cs="Times New Roman"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nsid w:val="5BAF17A1"/>
    <w:multiLevelType w:val="multilevel"/>
    <w:tmpl w:val="5BAF17A1"/>
    <w:lvl w:ilvl="0">
      <w:start w:val="1"/>
      <w:numFmt w:val="decimal"/>
      <w:lvlText w:val="%1."/>
      <w:lvlJc w:val="left"/>
      <w:pPr>
        <w:ind w:left="5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E55E86"/>
    <w:multiLevelType w:val="hybridMultilevel"/>
    <w:tmpl w:val="1B8ACBA0"/>
    <w:lvl w:ilvl="0" w:tplc="8AAA17BE">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nsid w:val="706644F8"/>
    <w:multiLevelType w:val="multilevel"/>
    <w:tmpl w:val="706644F8"/>
    <w:lvl w:ilvl="0">
      <w:start w:val="1"/>
      <w:numFmt w:val="decimal"/>
      <w:lvlText w:val="%1."/>
      <w:lvlJc w:val="left"/>
      <w:pPr>
        <w:ind w:left="5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4EF2"/>
    <w:rsid w:val="00064EF2"/>
    <w:rsid w:val="005059D5"/>
    <w:rsid w:val="00694276"/>
    <w:rsid w:val="00DE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4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4EF2"/>
    <w:rPr>
      <w:sz w:val="18"/>
      <w:szCs w:val="18"/>
    </w:rPr>
  </w:style>
  <w:style w:type="paragraph" w:styleId="a4">
    <w:name w:val="footer"/>
    <w:basedOn w:val="a"/>
    <w:link w:val="Char0"/>
    <w:uiPriority w:val="99"/>
    <w:semiHidden/>
    <w:unhideWhenUsed/>
    <w:rsid w:val="00064E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4EF2"/>
    <w:rPr>
      <w:sz w:val="18"/>
      <w:szCs w:val="18"/>
    </w:rPr>
  </w:style>
  <w:style w:type="character" w:styleId="a5">
    <w:name w:val="Hyperlink"/>
    <w:uiPriority w:val="99"/>
    <w:rsid w:val="00064EF2"/>
    <w:rPr>
      <w:color w:val="0000FF"/>
      <w:u w:val="single"/>
    </w:rPr>
  </w:style>
  <w:style w:type="paragraph" w:styleId="a6">
    <w:name w:val="Balloon Text"/>
    <w:basedOn w:val="a"/>
    <w:link w:val="Char1"/>
    <w:uiPriority w:val="99"/>
    <w:semiHidden/>
    <w:unhideWhenUsed/>
    <w:rsid w:val="00694276"/>
    <w:rPr>
      <w:sz w:val="18"/>
      <w:szCs w:val="18"/>
    </w:rPr>
  </w:style>
  <w:style w:type="character" w:customStyle="1" w:styleId="Char1">
    <w:name w:val="批注框文本 Char"/>
    <w:basedOn w:val="a0"/>
    <w:link w:val="a6"/>
    <w:uiPriority w:val="99"/>
    <w:semiHidden/>
    <w:rsid w:val="0069427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weibo.com/wiki/%E5%BE%AE%E5%8D%9AAPI" TargetMode="External"/><Relationship Id="rId13" Type="http://schemas.openxmlformats.org/officeDocument/2006/relationships/hyperlink" Target="https://www.kaggle.com/c/pkdd-15-predict-taxi-service-trajectory-i/ru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tatang.com/data/437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tatang.com/data/437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F1_score" TargetMode="External"/><Relationship Id="rId4" Type="http://schemas.openxmlformats.org/officeDocument/2006/relationships/settings" Target="settings.xml"/><Relationship Id="rId9" Type="http://schemas.openxmlformats.org/officeDocument/2006/relationships/hyperlink" Target="http://www.shumo.com/home/html/1504.html" TargetMode="External"/><Relationship Id="rId14" Type="http://schemas.openxmlformats.org/officeDocument/2006/relationships/hyperlink" Target="http://data.noahlab.com.hk/convers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567</Words>
  <Characters>3234</Characters>
  <Application>Microsoft Office Word</Application>
  <DocSecurity>0</DocSecurity>
  <Lines>26</Lines>
  <Paragraphs>7</Paragraphs>
  <ScaleCrop>false</ScaleCrop>
  <Company>Sky123.Org</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4</cp:revision>
  <cp:lastPrinted>2016-03-15T05:15:00Z</cp:lastPrinted>
  <dcterms:created xsi:type="dcterms:W3CDTF">2016-03-14T13:23:00Z</dcterms:created>
  <dcterms:modified xsi:type="dcterms:W3CDTF">2016-03-15T05:15:00Z</dcterms:modified>
</cp:coreProperties>
</file>